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4"/>
      </w:tblGrid>
      <w:tr w:rsidR="00F91FFC" w:rsidRPr="00BA1C96" w:rsidTr="00082FE2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F91FFC" w:rsidRPr="00267C3F" w:rsidRDefault="00F91FFC" w:rsidP="00082FE2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bookmarkStart w:id="1" w:name="_Toc78555508"/>
            <w:bookmarkStart w:id="2" w:name="_Toc78558610"/>
            <w:bookmarkStart w:id="3" w:name="_Ref70011022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607BEBE1" wp14:editId="0D150988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FFC" w:rsidRPr="00BA1C96" w:rsidTr="00082FE2">
        <w:trPr>
          <w:trHeight w:val="425"/>
        </w:trPr>
        <w:tc>
          <w:tcPr>
            <w:tcW w:w="1701" w:type="dxa"/>
          </w:tcPr>
          <w:p w:rsidR="00F91FFC" w:rsidRPr="00442A58" w:rsidRDefault="00F91FFC" w:rsidP="00082FE2">
            <w:pPr>
              <w:spacing w:line="250" w:lineRule="auto"/>
              <w:rPr>
                <w:rFonts w:cs="Segoe UI"/>
                <w:sz w:val="28"/>
                <w:szCs w:val="28"/>
              </w:rPr>
            </w:pPr>
            <w:r w:rsidRPr="00442A58">
              <w:rPr>
                <w:rFonts w:cs="Segoe UI"/>
                <w:sz w:val="28"/>
                <w:szCs w:val="28"/>
              </w:rPr>
              <w:t>Адаптер:</w:t>
            </w:r>
          </w:p>
        </w:tc>
        <w:tc>
          <w:tcPr>
            <w:tcW w:w="8504" w:type="dxa"/>
          </w:tcPr>
          <w:p w:rsidR="00F91FFC" w:rsidRPr="00442A58" w:rsidRDefault="00F91FFC" w:rsidP="00082FE2">
            <w:pPr>
              <w:spacing w:line="250" w:lineRule="auto"/>
              <w:rPr>
                <w:rFonts w:cs="Segoe UI"/>
                <w:sz w:val="28"/>
                <w:szCs w:val="28"/>
              </w:rPr>
            </w:pPr>
            <w:r w:rsidRPr="00442A58">
              <w:rPr>
                <w:rFonts w:cs="Segoe UI"/>
                <w:sz w:val="28"/>
                <w:szCs w:val="28"/>
              </w:rPr>
              <w:t xml:space="preserve">ФНС. </w:t>
            </w:r>
            <w:r w:rsidRPr="00F91FFC">
              <w:rPr>
                <w:rFonts w:cs="Segoe UI"/>
                <w:sz w:val="28"/>
                <w:szCs w:val="28"/>
              </w:rPr>
              <w:t>Открытые сведения из ЕГРЮЛ</w:t>
            </w:r>
          </w:p>
        </w:tc>
      </w:tr>
      <w:tr w:rsidR="00F91FFC" w:rsidRPr="00BA1C96" w:rsidTr="00082FE2">
        <w:trPr>
          <w:trHeight w:val="402"/>
        </w:trPr>
        <w:tc>
          <w:tcPr>
            <w:tcW w:w="1701" w:type="dxa"/>
          </w:tcPr>
          <w:p w:rsidR="00F91FFC" w:rsidRPr="00442A58" w:rsidRDefault="00F91FFC" w:rsidP="00082FE2">
            <w:pPr>
              <w:spacing w:line="250" w:lineRule="auto"/>
              <w:rPr>
                <w:rFonts w:cs="Segoe UI"/>
                <w:sz w:val="28"/>
                <w:szCs w:val="28"/>
              </w:rPr>
            </w:pPr>
            <w:r w:rsidRPr="00442A58">
              <w:rPr>
                <w:rFonts w:cs="Segoe UI"/>
                <w:sz w:val="28"/>
                <w:szCs w:val="28"/>
              </w:rPr>
              <w:t>Документ:</w:t>
            </w:r>
          </w:p>
        </w:tc>
        <w:tc>
          <w:tcPr>
            <w:tcW w:w="8504" w:type="dxa"/>
          </w:tcPr>
          <w:p w:rsidR="00F91FFC" w:rsidRPr="00442A58" w:rsidRDefault="00F91FFC" w:rsidP="00082FE2">
            <w:pPr>
              <w:spacing w:line="250" w:lineRule="auto"/>
              <w:rPr>
                <w:rFonts w:cs="Segoe UI"/>
                <w:sz w:val="28"/>
                <w:szCs w:val="28"/>
              </w:rPr>
            </w:pPr>
            <w:r w:rsidRPr="00442A58">
              <w:rPr>
                <w:rFonts w:cs="Segoe UI"/>
                <w:sz w:val="28"/>
                <w:szCs w:val="28"/>
              </w:rPr>
              <w:t>Описание форматов сообщений</w:t>
            </w:r>
          </w:p>
        </w:tc>
      </w:tr>
      <w:tr w:rsidR="00F91FFC" w:rsidRPr="00BA1C96" w:rsidTr="00082FE2">
        <w:trPr>
          <w:trHeight w:val="402"/>
        </w:trPr>
        <w:tc>
          <w:tcPr>
            <w:tcW w:w="1701" w:type="dxa"/>
          </w:tcPr>
          <w:p w:rsidR="00F91FFC" w:rsidRPr="00442A58" w:rsidRDefault="00F91FFC" w:rsidP="00082FE2">
            <w:pPr>
              <w:spacing w:line="250" w:lineRule="auto"/>
              <w:rPr>
                <w:rFonts w:cs="Segoe UI"/>
                <w:sz w:val="28"/>
                <w:szCs w:val="28"/>
              </w:rPr>
            </w:pPr>
            <w:r w:rsidRPr="00442A58">
              <w:rPr>
                <w:rFonts w:cs="Segoe UI"/>
                <w:sz w:val="28"/>
                <w:szCs w:val="28"/>
              </w:rPr>
              <w:t>Версия:</w:t>
            </w:r>
          </w:p>
        </w:tc>
        <w:tc>
          <w:tcPr>
            <w:tcW w:w="8504" w:type="dxa"/>
          </w:tcPr>
          <w:p w:rsidR="00F91FFC" w:rsidRPr="00442A58" w:rsidRDefault="00F91FFC" w:rsidP="00082FE2">
            <w:pPr>
              <w:spacing w:line="250" w:lineRule="auto"/>
              <w:rPr>
                <w:rFonts w:cs="Segoe UI"/>
                <w:sz w:val="28"/>
                <w:szCs w:val="28"/>
                <w:lang w:val="en-US"/>
              </w:rPr>
            </w:pPr>
            <w:r w:rsidRPr="00442A58">
              <w:rPr>
                <w:rFonts w:cs="Segoe UI"/>
                <w:sz w:val="28"/>
                <w:szCs w:val="28"/>
              </w:rPr>
              <w:t>1</w:t>
            </w:r>
          </w:p>
        </w:tc>
      </w:tr>
    </w:tbl>
    <w:p w:rsidR="00F91FFC" w:rsidRPr="00A91FB7" w:rsidRDefault="00F91FFC" w:rsidP="00F91FFC">
      <w:pPr>
        <w:spacing w:before="240"/>
        <w:rPr>
          <w:rFonts w:ascii="Segoe UI Semibold" w:hAnsi="Segoe UI Semibold" w:cs="Segoe UI Semibold"/>
          <w:sz w:val="28"/>
          <w:szCs w:val="28"/>
        </w:rPr>
      </w:pPr>
      <w:bookmarkStart w:id="4" w:name="_Toc111126552"/>
      <w:bookmarkStart w:id="5" w:name="_Toc72936799"/>
      <w:bookmarkEnd w:id="0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4"/>
    </w:p>
    <w:tbl>
      <w:tblPr>
        <w:tblStyle w:val="a4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1415"/>
        <w:gridCol w:w="6893"/>
      </w:tblGrid>
      <w:tr w:rsidR="00F91FFC" w:rsidRPr="00442A58" w:rsidTr="00082FE2">
        <w:tc>
          <w:tcPr>
            <w:tcW w:w="1323" w:type="dxa"/>
            <w:tcBorders>
              <w:bottom w:val="single" w:sz="4" w:space="0" w:color="767171" w:themeColor="background2" w:themeShade="80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F91FFC" w:rsidRPr="00442A58" w:rsidRDefault="00F91FFC" w:rsidP="00082FE2">
            <w:pPr>
              <w:spacing w:before="40"/>
              <w:ind w:left="170" w:right="170"/>
              <w:jc w:val="center"/>
              <w:rPr>
                <w:rFonts w:cs="Segoe UI"/>
              </w:rPr>
            </w:pPr>
            <w:r w:rsidRPr="00442A58">
              <w:rPr>
                <w:rFonts w:cs="Segoe UI"/>
              </w:rPr>
              <w:t>Версия</w:t>
            </w:r>
          </w:p>
        </w:tc>
        <w:tc>
          <w:tcPr>
            <w:tcW w:w="1415" w:type="dxa"/>
            <w:tcBorders>
              <w:left w:val="single" w:sz="48" w:space="0" w:color="FFFFFF" w:themeColor="background1"/>
              <w:bottom w:val="single" w:sz="4" w:space="0" w:color="767171" w:themeColor="background2" w:themeShade="80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F91FFC" w:rsidRPr="00442A58" w:rsidRDefault="00F91FFC" w:rsidP="00082FE2">
            <w:pPr>
              <w:pStyle w:val="af0"/>
              <w:spacing w:before="40" w:line="240" w:lineRule="auto"/>
              <w:jc w:val="center"/>
            </w:pPr>
            <w:r w:rsidRPr="00442A58">
              <w:t>Дата</w:t>
            </w:r>
          </w:p>
        </w:tc>
        <w:tc>
          <w:tcPr>
            <w:tcW w:w="6893" w:type="dxa"/>
            <w:tcBorders>
              <w:left w:val="single" w:sz="48" w:space="0" w:color="FFFFFF" w:themeColor="background1"/>
              <w:bottom w:val="single" w:sz="4" w:space="0" w:color="767171" w:themeColor="background2" w:themeShade="80"/>
            </w:tcBorders>
            <w:shd w:val="clear" w:color="auto" w:fill="F2F2F2" w:themeFill="background1" w:themeFillShade="F2"/>
          </w:tcPr>
          <w:p w:rsidR="00F91FFC" w:rsidRPr="00442A58" w:rsidRDefault="00F91FFC" w:rsidP="00082FE2">
            <w:pPr>
              <w:spacing w:before="40"/>
              <w:ind w:left="170" w:right="170"/>
              <w:jc w:val="center"/>
              <w:rPr>
                <w:rFonts w:cs="Segoe UI"/>
              </w:rPr>
            </w:pPr>
            <w:r w:rsidRPr="00442A58">
              <w:rPr>
                <w:rFonts w:cs="Segoe UI"/>
              </w:rPr>
              <w:t>Описание</w:t>
            </w:r>
          </w:p>
        </w:tc>
      </w:tr>
      <w:tr w:rsidR="00F91FFC" w:rsidRPr="00442A58" w:rsidTr="00082FE2">
        <w:tc>
          <w:tcPr>
            <w:tcW w:w="1323" w:type="dxa"/>
            <w:tcBorders>
              <w:top w:val="single" w:sz="4" w:space="0" w:color="767171" w:themeColor="background2" w:themeShade="80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F91FFC" w:rsidRPr="00442A58" w:rsidRDefault="00F91FFC" w:rsidP="00082FE2">
            <w:pPr>
              <w:spacing w:before="40"/>
              <w:jc w:val="center"/>
              <w:rPr>
                <w:rFonts w:cs="Segoe UI"/>
              </w:rPr>
            </w:pPr>
            <w:r w:rsidRPr="00442A58">
              <w:rPr>
                <w:rFonts w:cs="Segoe UI"/>
              </w:rPr>
              <w:t>1</w:t>
            </w:r>
          </w:p>
        </w:tc>
        <w:tc>
          <w:tcPr>
            <w:tcW w:w="1415" w:type="dxa"/>
            <w:tcBorders>
              <w:top w:val="single" w:sz="4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F91FFC" w:rsidRPr="00442A58" w:rsidRDefault="00F91FFC" w:rsidP="00082FE2">
            <w:pPr>
              <w:spacing w:before="40"/>
              <w:jc w:val="center"/>
              <w:rPr>
                <w:rFonts w:cs="Segoe UI"/>
                <w:lang w:val="en-US"/>
              </w:rPr>
            </w:pPr>
            <w:r w:rsidRPr="00F91FFC">
              <w:rPr>
                <w:rFonts w:cs="Segoe UI"/>
              </w:rPr>
              <w:t>26.06.2023</w:t>
            </w:r>
          </w:p>
        </w:tc>
        <w:tc>
          <w:tcPr>
            <w:tcW w:w="6893" w:type="dxa"/>
            <w:tcBorders>
              <w:top w:val="single" w:sz="4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</w:tcBorders>
          </w:tcPr>
          <w:p w:rsidR="00F91FFC" w:rsidRPr="00442A58" w:rsidRDefault="00F91FFC" w:rsidP="00082FE2">
            <w:pPr>
              <w:spacing w:before="40"/>
              <w:rPr>
                <w:rFonts w:cs="Segoe UI"/>
                <w:lang w:val="en-US"/>
              </w:rPr>
            </w:pPr>
            <w:r w:rsidRPr="00442A58">
              <w:rPr>
                <w:rFonts w:cs="Segoe UI"/>
              </w:rPr>
              <w:t>Начальная версия.</w:t>
            </w:r>
          </w:p>
        </w:tc>
      </w:tr>
      <w:tr w:rsidR="00F91FFC" w:rsidRPr="00442A58" w:rsidTr="00082FE2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F91FFC" w:rsidRPr="00442A58" w:rsidRDefault="00F91FFC" w:rsidP="00082FE2">
            <w:pPr>
              <w:spacing w:before="40"/>
              <w:jc w:val="center"/>
              <w:rPr>
                <w:rFonts w:cs="Segoe UI"/>
              </w:rPr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F91FFC" w:rsidRPr="00442A58" w:rsidRDefault="00F91FFC" w:rsidP="00082FE2">
            <w:pPr>
              <w:spacing w:before="40"/>
              <w:jc w:val="center"/>
              <w:rPr>
                <w:rFonts w:cs="Segoe UI"/>
                <w:lang w:val="en-US"/>
              </w:rPr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</w:tcBorders>
          </w:tcPr>
          <w:p w:rsidR="00F91FFC" w:rsidRPr="00442A58" w:rsidRDefault="00F91FFC" w:rsidP="00082FE2">
            <w:pPr>
              <w:keepNext/>
              <w:spacing w:before="40" w:after="40"/>
              <w:rPr>
                <w:rFonts w:cs="Segoe UI"/>
              </w:rPr>
            </w:pPr>
          </w:p>
        </w:tc>
      </w:tr>
    </w:tbl>
    <w:p w:rsidR="00F91FFC" w:rsidRPr="00A629AE" w:rsidRDefault="00F91FFC" w:rsidP="00F91FFC">
      <w:pPr>
        <w:spacing w:before="240"/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  <w:bookmarkEnd w:id="5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3"/>
      </w:tblGrid>
      <w:tr w:rsidR="00F91FFC" w:rsidTr="00082FE2">
        <w:trPr>
          <w:tblHeader/>
        </w:trPr>
        <w:tc>
          <w:tcPr>
            <w:tcW w:w="2122" w:type="dxa"/>
            <w:tcBorders>
              <w:top w:val="nil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F91FFC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Термин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  <w:shd w:val="clear" w:color="auto" w:fill="F2F2F2" w:themeFill="background1" w:themeFillShade="F2"/>
          </w:tcPr>
          <w:p w:rsidR="00F91FFC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Определение</w:t>
            </w:r>
          </w:p>
        </w:tc>
      </w:tr>
      <w:tr w:rsidR="00F91FFC" w:rsidTr="00082FE2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91FFC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Адаптер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F91FFC" w:rsidRPr="009218CA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Адаптер «</w:t>
            </w:r>
            <w:r w:rsidRPr="00442A58">
              <w:rPr>
                <w:rFonts w:cs="Segoe UI"/>
              </w:rPr>
              <w:t xml:space="preserve">ФНС. </w:t>
            </w:r>
            <w:r w:rsidRPr="00F91FFC">
              <w:rPr>
                <w:rFonts w:cs="Segoe UI"/>
              </w:rPr>
              <w:t>Открытые сведения из ЕГРЮЛ</w:t>
            </w:r>
            <w:r>
              <w:rPr>
                <w:rFonts w:cs="Segoe UI"/>
              </w:rPr>
              <w:t>».</w:t>
            </w:r>
          </w:p>
        </w:tc>
      </w:tr>
      <w:tr w:rsidR="00F91FFC" w:rsidTr="00082FE2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91FFC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ИСК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F91FFC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Информационная система клиента (банка или иной организации), являющаяся инициатором отправки запросов.</w:t>
            </w:r>
          </w:p>
        </w:tc>
      </w:tr>
      <w:tr w:rsidR="00F91FFC" w:rsidTr="00082FE2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91FFC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ИСК-конверт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F91FFC" w:rsidRPr="00BC4BEA" w:rsidRDefault="00F91FFC" w:rsidP="00082FE2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Унифицированный формат обмена сообщениями между ИСК и Адаптером.</w:t>
            </w:r>
          </w:p>
        </w:tc>
      </w:tr>
    </w:tbl>
    <w:p w:rsidR="00F91FFC" w:rsidRDefault="00F91FFC" w:rsidP="00F91FFC"/>
    <w:p w:rsidR="00F91FFC" w:rsidRDefault="00F91FFC" w:rsidP="005F0B43">
      <w:pPr>
        <w:pStyle w:val="1"/>
        <w:spacing w:before="120"/>
      </w:pPr>
      <w:bookmarkStart w:id="6" w:name="_Toc168317795"/>
      <w:r>
        <w:t>Общие сведения</w:t>
      </w:r>
      <w:bookmarkEnd w:id="6"/>
    </w:p>
    <w:p w:rsidR="00F91FFC" w:rsidRPr="00F91FFC" w:rsidRDefault="00F91FFC" w:rsidP="00F91FFC">
      <w:pPr>
        <w:spacing w:before="80" w:after="40" w:line="250" w:lineRule="auto"/>
        <w:rPr>
          <w:rFonts w:ascii="Segoe UI" w:hAnsi="Segoe UI" w:cs="Segoe UI"/>
        </w:rPr>
      </w:pPr>
      <w:r w:rsidRPr="00903237">
        <w:rPr>
          <w:rFonts w:ascii="Segoe UI Semibold" w:hAnsi="Segoe UI Semibold" w:cs="Segoe UI Semibold"/>
          <w:sz w:val="24"/>
          <w:szCs w:val="24"/>
        </w:rPr>
        <w:t>Среда взаимодействия</w:t>
      </w:r>
      <w:r>
        <w:t>:</w:t>
      </w:r>
      <w:r w:rsidRPr="00F91FFC">
        <w:rPr>
          <w:rFonts w:ascii="Segoe UI" w:hAnsi="Segoe UI" w:cs="Segoe UI"/>
        </w:rPr>
        <w:t xml:space="preserve"> СМЭВ 3.</w:t>
      </w:r>
    </w:p>
    <w:p w:rsidR="00F91FFC" w:rsidRPr="00F91FFC" w:rsidRDefault="00F91FFC" w:rsidP="00F91FFC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Вид сведений СМЭВ</w:t>
      </w:r>
      <w:r>
        <w:t>:</w:t>
      </w:r>
      <w:r w:rsidRPr="00F91FFC">
        <w:rPr>
          <w:rFonts w:ascii="Segoe UI" w:hAnsi="Segoe UI" w:cs="Segoe UI"/>
        </w:rPr>
        <w:t xml:space="preserve"> </w:t>
      </w:r>
      <w:hyperlink r:id="rId10" w:anchor="/inquiries/63780a87-ff80-11eb-ba23-33408f10c8dc/versions/ac828de2-247b-49c8-91da-de9bbb36b303?area=PROD" w:history="1">
        <w:r w:rsidRPr="00F91FFC">
          <w:rPr>
            <w:rStyle w:val="a6"/>
            <w:rFonts w:ascii="Segoe UI" w:hAnsi="Segoe UI" w:cs="Segoe UI"/>
          </w:rPr>
          <w:t>Открытые сведения из ЕГРЮЛ по запросам органов государственной власти и организаций, зарегистрированных в СМЭВ</w:t>
        </w:r>
      </w:hyperlink>
      <w:r>
        <w:rPr>
          <w:rFonts w:ascii="Segoe UI" w:hAnsi="Segoe UI" w:cs="Segoe UI"/>
        </w:rPr>
        <w:t>.</w:t>
      </w:r>
    </w:p>
    <w:p w:rsidR="00F91FFC" w:rsidRPr="00F91FFC" w:rsidRDefault="00F91FFC" w:rsidP="00F91FFC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Версия ВС</w:t>
      </w:r>
      <w:r>
        <w:t>:</w:t>
      </w:r>
      <w:r w:rsidRPr="00F91FFC">
        <w:rPr>
          <w:rFonts w:ascii="Segoe UI" w:hAnsi="Segoe UI" w:cs="Segoe UI"/>
        </w:rPr>
        <w:t xml:space="preserve"> 4.0.</w:t>
      </w:r>
      <w:r w:rsidR="00BF68F1" w:rsidRPr="00882542">
        <w:rPr>
          <w:rFonts w:ascii="Segoe UI" w:hAnsi="Segoe UI" w:cs="Segoe UI"/>
        </w:rPr>
        <w:t>1</w:t>
      </w:r>
      <w:r w:rsidRPr="00F91FFC">
        <w:rPr>
          <w:rFonts w:ascii="Segoe UI" w:hAnsi="Segoe UI" w:cs="Segoe UI"/>
        </w:rPr>
        <w:t>.</w:t>
      </w:r>
    </w:p>
    <w:p w:rsidR="00F91FFC" w:rsidRPr="00F91FFC" w:rsidRDefault="00F91FFC" w:rsidP="00F91FFC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Поставщик</w:t>
      </w:r>
      <w:r>
        <w:t>:</w:t>
      </w:r>
      <w:r w:rsidRPr="00F91FFC">
        <w:rPr>
          <w:rFonts w:ascii="Segoe UI" w:hAnsi="Segoe UI" w:cs="Segoe UI"/>
        </w:rPr>
        <w:t xml:space="preserve"> Федеральная налоговая служба.</w:t>
      </w:r>
    </w:p>
    <w:p w:rsidR="00F91FFC" w:rsidRPr="00F91FFC" w:rsidRDefault="00F91FFC" w:rsidP="00F91FFC">
      <w:pPr>
        <w:spacing w:before="80" w:after="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Потребители</w:t>
      </w:r>
      <w:r>
        <w:t>:</w:t>
      </w:r>
      <w:r w:rsidRPr="00F91FFC">
        <w:rPr>
          <w:rFonts w:ascii="Segoe UI" w:hAnsi="Segoe UI" w:cs="Segoe UI"/>
        </w:rPr>
        <w:t xml:space="preserve"> кредитные организации.</w:t>
      </w:r>
    </w:p>
    <w:p w:rsidR="00F91FFC" w:rsidRDefault="00F91FFC" w:rsidP="00F91FFC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Назначение и сценарий применения</w:t>
      </w:r>
    </w:p>
    <w:p w:rsidR="00882542" w:rsidRDefault="00F91FFC" w:rsidP="00BF68F1">
      <w:pPr>
        <w:spacing w:after="40" w:line="250" w:lineRule="auto"/>
        <w:jc w:val="both"/>
        <w:rPr>
          <w:rFonts w:ascii="Segoe UI" w:hAnsi="Segoe UI" w:cs="Segoe UI"/>
        </w:rPr>
      </w:pPr>
      <w:r w:rsidRPr="00F91FFC">
        <w:rPr>
          <w:rFonts w:ascii="Segoe UI" w:hAnsi="Segoe UI" w:cs="Segoe UI"/>
        </w:rPr>
        <w:t xml:space="preserve">Адаптер позволяет выполнять запросы в Федеральную налоговую службу с целью получения </w:t>
      </w:r>
      <w:r w:rsidR="00BF68F1">
        <w:rPr>
          <w:rFonts w:ascii="Segoe UI" w:hAnsi="Segoe UI" w:cs="Segoe UI"/>
        </w:rPr>
        <w:t>выписки из ЕГРЮЛ</w:t>
      </w:r>
      <w:r w:rsidRPr="00F91FFC">
        <w:rPr>
          <w:rFonts w:ascii="Segoe UI" w:hAnsi="Segoe UI" w:cs="Segoe UI"/>
        </w:rPr>
        <w:t>.</w:t>
      </w:r>
      <w:r w:rsidR="00BF68F1">
        <w:rPr>
          <w:rFonts w:ascii="Segoe UI" w:hAnsi="Segoe UI" w:cs="Segoe UI"/>
        </w:rPr>
        <w:t xml:space="preserve"> Запрос может быть выполнен по ИНН или ОГРН юридического лица. </w:t>
      </w:r>
      <w:r w:rsidR="00882542">
        <w:rPr>
          <w:rFonts w:ascii="Segoe UI" w:hAnsi="Segoe UI" w:cs="Segoe UI"/>
        </w:rPr>
        <w:t xml:space="preserve">Описание реквизитов запроса приведено в разделе </w:t>
      </w:r>
      <w:r w:rsidR="00882542">
        <w:rPr>
          <w:rFonts w:ascii="Segoe UI" w:hAnsi="Segoe UI" w:cs="Segoe UI"/>
        </w:rPr>
        <w:fldChar w:fldCharType="begin"/>
      </w:r>
      <w:r w:rsidR="00882542">
        <w:rPr>
          <w:rFonts w:ascii="Segoe UI" w:hAnsi="Segoe UI" w:cs="Segoe UI"/>
        </w:rPr>
        <w:instrText xml:space="preserve"> REF _Ref72508554 \w \h </w:instrText>
      </w:r>
      <w:r w:rsidR="00882542">
        <w:rPr>
          <w:rFonts w:ascii="Segoe UI" w:hAnsi="Segoe UI" w:cs="Segoe UI"/>
        </w:rPr>
      </w:r>
      <w:r w:rsidR="00882542">
        <w:rPr>
          <w:rFonts w:ascii="Segoe UI" w:hAnsi="Segoe UI" w:cs="Segoe UI"/>
        </w:rPr>
        <w:fldChar w:fldCharType="separate"/>
      </w:r>
      <w:r w:rsidR="00882542">
        <w:rPr>
          <w:rFonts w:ascii="Segoe UI" w:hAnsi="Segoe UI" w:cs="Segoe UI"/>
        </w:rPr>
        <w:t>2.1</w:t>
      </w:r>
      <w:r w:rsidR="00882542">
        <w:rPr>
          <w:rFonts w:ascii="Segoe UI" w:hAnsi="Segoe UI" w:cs="Segoe UI"/>
        </w:rPr>
        <w:fldChar w:fldCharType="end"/>
      </w:r>
      <w:r w:rsidR="00882542">
        <w:rPr>
          <w:rFonts w:ascii="Segoe UI" w:hAnsi="Segoe UI" w:cs="Segoe UI"/>
        </w:rPr>
        <w:t xml:space="preserve"> «</w:t>
      </w:r>
      <w:r w:rsidR="00882542" w:rsidRPr="00882542">
        <w:rPr>
          <w:rFonts w:ascii="Segoe UI" w:hAnsi="Segoe UI" w:cs="Segoe UI"/>
        </w:rPr>
        <w:fldChar w:fldCharType="begin"/>
      </w:r>
      <w:r w:rsidR="00882542" w:rsidRPr="00882542">
        <w:rPr>
          <w:rFonts w:ascii="Segoe UI" w:hAnsi="Segoe UI" w:cs="Segoe UI"/>
        </w:rPr>
        <w:instrText xml:space="preserve"> REF _Ref72508554 \h </w:instrText>
      </w:r>
      <w:r w:rsidR="00882542">
        <w:rPr>
          <w:rFonts w:ascii="Segoe UI" w:hAnsi="Segoe UI" w:cs="Segoe UI"/>
        </w:rPr>
        <w:instrText xml:space="preserve"> \* MERGEFORMAT </w:instrText>
      </w:r>
      <w:r w:rsidR="00882542" w:rsidRPr="00882542">
        <w:rPr>
          <w:rFonts w:ascii="Segoe UI" w:hAnsi="Segoe UI" w:cs="Segoe UI"/>
        </w:rPr>
      </w:r>
      <w:r w:rsidR="00882542" w:rsidRPr="00882542">
        <w:rPr>
          <w:rFonts w:ascii="Segoe UI" w:hAnsi="Segoe UI" w:cs="Segoe UI"/>
        </w:rPr>
        <w:fldChar w:fldCharType="separate"/>
      </w:r>
      <w:r w:rsidR="00882542" w:rsidRPr="00882542">
        <w:rPr>
          <w:rFonts w:ascii="Segoe UI" w:hAnsi="Segoe UI" w:cs="Segoe UI"/>
        </w:rPr>
        <w:t>Исходящие запросы</w:t>
      </w:r>
      <w:r w:rsidR="00882542" w:rsidRPr="00882542">
        <w:rPr>
          <w:rFonts w:ascii="Segoe UI" w:hAnsi="Segoe UI" w:cs="Segoe UI"/>
        </w:rPr>
        <w:fldChar w:fldCharType="end"/>
      </w:r>
      <w:r w:rsidR="00882542">
        <w:rPr>
          <w:rFonts w:ascii="Segoe UI" w:hAnsi="Segoe UI" w:cs="Segoe UI"/>
        </w:rPr>
        <w:t>».</w:t>
      </w:r>
    </w:p>
    <w:p w:rsidR="00F91FFC" w:rsidRPr="00BF68F1" w:rsidRDefault="00BF68F1" w:rsidP="00BF68F1">
      <w:pPr>
        <w:spacing w:after="40" w:line="25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Ответное сообщение может содержать выписку из ЕГРЮЛ в формате </w:t>
      </w:r>
      <w:r>
        <w:rPr>
          <w:rFonts w:ascii="Segoe UI" w:hAnsi="Segoe UI" w:cs="Segoe UI"/>
          <w:lang w:val="en-US"/>
        </w:rPr>
        <w:t>XML</w:t>
      </w:r>
      <w:r w:rsidR="00882542">
        <w:rPr>
          <w:rFonts w:ascii="Segoe UI" w:hAnsi="Segoe UI" w:cs="Segoe UI"/>
        </w:rPr>
        <w:t xml:space="preserve"> (см. раздел </w:t>
      </w:r>
      <w:r w:rsidR="00882542">
        <w:rPr>
          <w:rFonts w:ascii="Segoe UI" w:hAnsi="Segoe UI" w:cs="Segoe UI"/>
        </w:rPr>
        <w:fldChar w:fldCharType="begin"/>
      </w:r>
      <w:r w:rsidR="00882542">
        <w:rPr>
          <w:rFonts w:ascii="Segoe UI" w:hAnsi="Segoe UI" w:cs="Segoe UI"/>
        </w:rPr>
        <w:instrText xml:space="preserve"> REF _Ref71215944 \w \h </w:instrText>
      </w:r>
      <w:r w:rsidR="00882542">
        <w:rPr>
          <w:rFonts w:ascii="Segoe UI" w:hAnsi="Segoe UI" w:cs="Segoe UI"/>
        </w:rPr>
      </w:r>
      <w:r w:rsidR="00882542">
        <w:rPr>
          <w:rFonts w:ascii="Segoe UI" w:hAnsi="Segoe UI" w:cs="Segoe UI"/>
        </w:rPr>
        <w:fldChar w:fldCharType="separate"/>
      </w:r>
      <w:r w:rsidR="00882542">
        <w:rPr>
          <w:rFonts w:ascii="Segoe UI" w:hAnsi="Segoe UI" w:cs="Segoe UI"/>
        </w:rPr>
        <w:t>2.2</w:t>
      </w:r>
      <w:r w:rsidR="00882542">
        <w:rPr>
          <w:rFonts w:ascii="Segoe UI" w:hAnsi="Segoe UI" w:cs="Segoe UI"/>
        </w:rPr>
        <w:fldChar w:fldCharType="end"/>
      </w:r>
      <w:r w:rsidR="00882542">
        <w:rPr>
          <w:rFonts w:ascii="Segoe UI" w:hAnsi="Segoe UI" w:cs="Segoe UI"/>
        </w:rPr>
        <w:t xml:space="preserve"> «</w:t>
      </w:r>
      <w:r w:rsidR="00882542" w:rsidRPr="00882542">
        <w:rPr>
          <w:rFonts w:ascii="Segoe UI" w:hAnsi="Segoe UI" w:cs="Segoe UI"/>
        </w:rPr>
        <w:fldChar w:fldCharType="begin"/>
      </w:r>
      <w:r w:rsidR="00882542" w:rsidRPr="00882542">
        <w:rPr>
          <w:rFonts w:ascii="Segoe UI" w:hAnsi="Segoe UI" w:cs="Segoe UI"/>
        </w:rPr>
        <w:instrText xml:space="preserve"> REF _Ref71215944 \h </w:instrText>
      </w:r>
      <w:r w:rsidR="00882542" w:rsidRPr="00882542">
        <w:rPr>
          <w:rFonts w:ascii="Segoe UI" w:hAnsi="Segoe UI" w:cs="Segoe UI"/>
        </w:rPr>
      </w:r>
      <w:r w:rsidR="00882542" w:rsidRPr="00882542">
        <w:rPr>
          <w:rFonts w:ascii="Segoe UI" w:hAnsi="Segoe UI" w:cs="Segoe UI"/>
        </w:rPr>
        <w:fldChar w:fldCharType="separate"/>
      </w:r>
      <w:r w:rsidR="00882542" w:rsidRPr="00882542">
        <w:rPr>
          <w:rFonts w:ascii="Segoe UI" w:hAnsi="Segoe UI" w:cs="Segoe UI"/>
        </w:rPr>
        <w:t>Ответные сообщения</w:t>
      </w:r>
      <w:r w:rsidR="00882542" w:rsidRPr="00882542">
        <w:rPr>
          <w:rFonts w:ascii="Segoe UI" w:hAnsi="Segoe UI" w:cs="Segoe UI"/>
        </w:rPr>
        <w:fldChar w:fldCharType="end"/>
      </w:r>
      <w:r w:rsidR="00882542">
        <w:rPr>
          <w:rFonts w:ascii="Segoe UI" w:hAnsi="Segoe UI" w:cs="Segoe UI"/>
        </w:rPr>
        <w:t xml:space="preserve">») или статусное сообщение </w:t>
      </w:r>
      <w:r w:rsidRPr="00F91FFC">
        <w:rPr>
          <w:rFonts w:ascii="Segoe UI" w:hAnsi="Segoe UI" w:cs="Segoe UI"/>
        </w:rPr>
        <w:t>об отсутствии сведений</w:t>
      </w:r>
      <w:r w:rsidR="00882542">
        <w:rPr>
          <w:rFonts w:ascii="Segoe UI" w:hAnsi="Segoe UI" w:cs="Segoe UI"/>
        </w:rPr>
        <w:t>,</w:t>
      </w:r>
      <w:r w:rsidRPr="00BF68F1">
        <w:rPr>
          <w:rFonts w:ascii="Segoe UI" w:hAnsi="Segoe UI" w:cs="Segoe UI"/>
        </w:rPr>
        <w:t xml:space="preserve"> </w:t>
      </w:r>
      <w:r w:rsidRPr="00F91FFC">
        <w:rPr>
          <w:rFonts w:ascii="Segoe UI" w:hAnsi="Segoe UI" w:cs="Segoe UI"/>
        </w:rPr>
        <w:t>или</w:t>
      </w:r>
      <w:r w:rsidRPr="00BF68F1">
        <w:rPr>
          <w:rFonts w:ascii="Segoe UI" w:hAnsi="Segoe UI" w:cs="Segoe UI"/>
        </w:rPr>
        <w:t xml:space="preserve"> </w:t>
      </w:r>
      <w:r w:rsidRPr="00F91FFC">
        <w:rPr>
          <w:rFonts w:ascii="Segoe UI" w:hAnsi="Segoe UI" w:cs="Segoe UI"/>
        </w:rPr>
        <w:t>сообщение о невозможности предоставления выписки из в электронном виде</w:t>
      </w:r>
      <w:r w:rsidR="00882542">
        <w:rPr>
          <w:rFonts w:ascii="Segoe UI" w:hAnsi="Segoe UI" w:cs="Segoe UI"/>
        </w:rPr>
        <w:t xml:space="preserve"> (см. раздел </w:t>
      </w:r>
      <w:r w:rsidR="00882542">
        <w:rPr>
          <w:rFonts w:ascii="Segoe UI" w:hAnsi="Segoe UI" w:cs="Segoe UI"/>
        </w:rPr>
        <w:fldChar w:fldCharType="begin"/>
      </w:r>
      <w:r w:rsidR="00882542">
        <w:rPr>
          <w:rFonts w:ascii="Segoe UI" w:hAnsi="Segoe UI" w:cs="Segoe UI"/>
        </w:rPr>
        <w:instrText xml:space="preserve"> REF _Ref174017504 \w \h </w:instrText>
      </w:r>
      <w:r w:rsidR="00882542">
        <w:rPr>
          <w:rFonts w:ascii="Segoe UI" w:hAnsi="Segoe UI" w:cs="Segoe UI"/>
        </w:rPr>
      </w:r>
      <w:r w:rsidR="00882542">
        <w:rPr>
          <w:rFonts w:ascii="Segoe UI" w:hAnsi="Segoe UI" w:cs="Segoe UI"/>
        </w:rPr>
        <w:fldChar w:fldCharType="separate"/>
      </w:r>
      <w:r w:rsidR="00882542">
        <w:rPr>
          <w:rFonts w:ascii="Segoe UI" w:hAnsi="Segoe UI" w:cs="Segoe UI"/>
        </w:rPr>
        <w:t>2.3</w:t>
      </w:r>
      <w:r w:rsidR="00882542">
        <w:rPr>
          <w:rFonts w:ascii="Segoe UI" w:hAnsi="Segoe UI" w:cs="Segoe UI"/>
        </w:rPr>
        <w:fldChar w:fldCharType="end"/>
      </w:r>
      <w:r w:rsidR="00882542">
        <w:rPr>
          <w:rFonts w:ascii="Segoe UI" w:hAnsi="Segoe UI" w:cs="Segoe UI"/>
        </w:rPr>
        <w:t xml:space="preserve"> «</w:t>
      </w:r>
      <w:r w:rsidR="00882542" w:rsidRPr="00882542">
        <w:rPr>
          <w:rFonts w:ascii="Segoe UI" w:hAnsi="Segoe UI" w:cs="Segoe UI"/>
        </w:rPr>
        <w:fldChar w:fldCharType="begin"/>
      </w:r>
      <w:r w:rsidR="00882542" w:rsidRPr="00882542">
        <w:rPr>
          <w:rFonts w:ascii="Segoe UI" w:hAnsi="Segoe UI" w:cs="Segoe UI"/>
        </w:rPr>
        <w:instrText xml:space="preserve"> REF _Ref174017507 \h </w:instrText>
      </w:r>
      <w:r w:rsidR="00882542" w:rsidRPr="00882542">
        <w:rPr>
          <w:rFonts w:ascii="Segoe UI" w:hAnsi="Segoe UI" w:cs="Segoe UI"/>
        </w:rPr>
      </w:r>
      <w:r w:rsidR="00882542" w:rsidRPr="00882542">
        <w:rPr>
          <w:rFonts w:ascii="Segoe UI" w:hAnsi="Segoe UI" w:cs="Segoe UI"/>
        </w:rPr>
        <w:fldChar w:fldCharType="separate"/>
      </w:r>
      <w:r w:rsidR="00882542" w:rsidRPr="00882542">
        <w:rPr>
          <w:rFonts w:ascii="Segoe UI" w:hAnsi="Segoe UI" w:cs="Segoe UI"/>
        </w:rPr>
        <w:t>Статусные сообщения</w:t>
      </w:r>
      <w:r w:rsidR="00882542" w:rsidRPr="00882542">
        <w:rPr>
          <w:rFonts w:ascii="Segoe UI" w:hAnsi="Segoe UI" w:cs="Segoe UI"/>
        </w:rPr>
        <w:fldChar w:fldCharType="end"/>
      </w:r>
      <w:r w:rsidR="00882542">
        <w:rPr>
          <w:rFonts w:ascii="Segoe UI" w:hAnsi="Segoe UI" w:cs="Segoe UI"/>
        </w:rPr>
        <w:t>»)</w:t>
      </w:r>
      <w:r w:rsidRPr="00BF68F1">
        <w:rPr>
          <w:rFonts w:ascii="Segoe UI" w:hAnsi="Segoe UI" w:cs="Segoe UI"/>
        </w:rPr>
        <w:t>.</w:t>
      </w:r>
    </w:p>
    <w:p w:rsidR="00F91FFC" w:rsidRDefault="00F91FFC" w:rsidP="00F91FFC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Интеграция Адаптера с ИСК</w:t>
      </w:r>
      <w:r>
        <w:t>:</w:t>
      </w:r>
    </w:p>
    <w:p w:rsidR="00BF68F1" w:rsidRPr="00F91FFC" w:rsidRDefault="00BF68F1" w:rsidP="00BF68F1">
      <w:pPr>
        <w:pStyle w:val="a3"/>
        <w:numPr>
          <w:ilvl w:val="0"/>
          <w:numId w:val="15"/>
        </w:numPr>
        <w:spacing w:before="40" w:after="40"/>
        <w:rPr>
          <w:rFonts w:ascii="Segoe UI" w:hAnsi="Segoe UI" w:cs="Segoe UI"/>
        </w:rPr>
      </w:pPr>
      <w:r w:rsidRPr="00F91FFC">
        <w:rPr>
          <w:rFonts w:ascii="Segoe UI" w:hAnsi="Segoe UI" w:cs="Segoe UI"/>
        </w:rPr>
        <w:t>очереди сообщений;</w:t>
      </w:r>
    </w:p>
    <w:p w:rsidR="00F91FFC" w:rsidRPr="00F91FFC" w:rsidRDefault="00F91FFC" w:rsidP="00F91FFC">
      <w:pPr>
        <w:pStyle w:val="a3"/>
        <w:numPr>
          <w:ilvl w:val="0"/>
          <w:numId w:val="15"/>
        </w:numPr>
        <w:spacing w:after="40"/>
        <w:rPr>
          <w:rFonts w:ascii="Segoe UI" w:hAnsi="Segoe UI" w:cs="Segoe UI"/>
        </w:rPr>
      </w:pPr>
      <w:proofErr w:type="spellStart"/>
      <w:r w:rsidRPr="00F91FFC">
        <w:rPr>
          <w:rFonts w:ascii="Segoe UI" w:hAnsi="Segoe UI" w:cs="Segoe UI"/>
        </w:rPr>
        <w:t>web</w:t>
      </w:r>
      <w:proofErr w:type="spellEnd"/>
      <w:r w:rsidRPr="00F91FFC">
        <w:rPr>
          <w:rFonts w:ascii="Segoe UI" w:hAnsi="Segoe UI" w:cs="Segoe UI"/>
        </w:rPr>
        <w:t>-сервис;</w:t>
      </w:r>
    </w:p>
    <w:p w:rsidR="00F91FFC" w:rsidRPr="00F91FFC" w:rsidRDefault="00F91FFC" w:rsidP="00F91FFC">
      <w:pPr>
        <w:pStyle w:val="a3"/>
        <w:numPr>
          <w:ilvl w:val="0"/>
          <w:numId w:val="15"/>
        </w:numPr>
        <w:spacing w:before="40" w:after="40"/>
        <w:rPr>
          <w:rFonts w:ascii="Segoe UI" w:hAnsi="Segoe UI" w:cs="Segoe UI"/>
        </w:rPr>
      </w:pPr>
      <w:r w:rsidRPr="00F91FFC">
        <w:rPr>
          <w:rFonts w:ascii="Segoe UI" w:hAnsi="Segoe UI" w:cs="Segoe UI"/>
        </w:rPr>
        <w:t>файловый обмен.</w:t>
      </w:r>
    </w:p>
    <w:p w:rsidR="00F91FFC" w:rsidRDefault="00F91FFC" w:rsidP="00F91FFC">
      <w:pPr>
        <w:spacing w:before="120" w:after="0" w:line="250" w:lineRule="auto"/>
      </w:pPr>
      <w:r w:rsidRPr="0060116E">
        <w:rPr>
          <w:rFonts w:ascii="Segoe UI Semibold" w:hAnsi="Segoe UI Semibold" w:cs="Segoe UI Semibold"/>
          <w:sz w:val="24"/>
          <w:szCs w:val="24"/>
        </w:rPr>
        <w:t>Интерфейс бизнес-пользователя</w:t>
      </w:r>
      <w:r>
        <w:t>:</w:t>
      </w:r>
    </w:p>
    <w:p w:rsidR="00F91FFC" w:rsidRPr="00F91FFC" w:rsidRDefault="00F91FFC" w:rsidP="00F91FFC">
      <w:pPr>
        <w:pStyle w:val="a3"/>
        <w:numPr>
          <w:ilvl w:val="0"/>
          <w:numId w:val="15"/>
        </w:numPr>
        <w:spacing w:after="40"/>
        <w:rPr>
          <w:rFonts w:ascii="Segoe UI" w:hAnsi="Segoe UI" w:cs="Segoe UI"/>
        </w:rPr>
      </w:pPr>
      <w:r w:rsidRPr="00F91FFC">
        <w:rPr>
          <w:rFonts w:ascii="Segoe UI" w:hAnsi="Segoe UI" w:cs="Segoe UI"/>
        </w:rPr>
        <w:t>создание запросов в ручном режиме;</w:t>
      </w:r>
    </w:p>
    <w:p w:rsidR="00F91FFC" w:rsidRPr="00F91FFC" w:rsidRDefault="00F91FFC" w:rsidP="00F91FFC">
      <w:pPr>
        <w:pStyle w:val="a3"/>
        <w:numPr>
          <w:ilvl w:val="0"/>
          <w:numId w:val="15"/>
        </w:numPr>
        <w:spacing w:before="40" w:after="40"/>
        <w:rPr>
          <w:rFonts w:ascii="Segoe UI" w:hAnsi="Segoe UI" w:cs="Segoe UI"/>
        </w:rPr>
      </w:pPr>
      <w:r w:rsidRPr="00F91FFC">
        <w:rPr>
          <w:rFonts w:ascii="Segoe UI" w:hAnsi="Segoe UI" w:cs="Segoe UI"/>
        </w:rPr>
        <w:t>просмотр, сохранение и печать ответных сообщений.</w:t>
      </w:r>
    </w:p>
    <w:p w:rsidR="00BF68F1" w:rsidRDefault="00BF68F1" w:rsidP="00BF68F1">
      <w:pPr>
        <w:pStyle w:val="1"/>
        <w:spacing w:after="0"/>
      </w:pPr>
      <w:bookmarkStart w:id="7" w:name="_Toc168317796"/>
      <w:r w:rsidRPr="0084459F">
        <w:lastRenderedPageBreak/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7"/>
    </w:p>
    <w:p w:rsidR="00BF68F1" w:rsidRPr="003C7102" w:rsidRDefault="00BF68F1" w:rsidP="00BF68F1">
      <w:pPr>
        <w:keepNext/>
        <w:spacing w:before="120" w:after="80"/>
        <w:ind w:left="431"/>
        <w:rPr>
          <w:rFonts w:ascii="Segoe UI Semibold" w:hAnsi="Segoe UI Semibold" w:cs="Segoe UI Semibold"/>
          <w:sz w:val="28"/>
          <w:szCs w:val="28"/>
        </w:rPr>
      </w:pPr>
      <w:r w:rsidRPr="003C7102">
        <w:rPr>
          <w:rFonts w:ascii="Segoe UI Semibold" w:hAnsi="Segoe UI Semibold" w:cs="Segoe UI Semibold"/>
          <w:sz w:val="28"/>
          <w:szCs w:val="28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8069"/>
      </w:tblGrid>
      <w:tr w:rsidR="00BF68F1" w:rsidRPr="00903237" w:rsidTr="00082FE2">
        <w:trPr>
          <w:tblHeader/>
        </w:trPr>
        <w:tc>
          <w:tcPr>
            <w:tcW w:w="1701" w:type="dxa"/>
            <w:shd w:val="clear" w:color="auto" w:fill="F2F2F2" w:themeFill="background1" w:themeFillShade="F2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Обозначение</w:t>
            </w:r>
          </w:p>
        </w:tc>
        <w:tc>
          <w:tcPr>
            <w:tcW w:w="8069" w:type="dxa"/>
            <w:shd w:val="clear" w:color="auto" w:fill="F2F2F2" w:themeFill="background1" w:themeFillShade="F2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Комментарий</w:t>
            </w:r>
          </w:p>
        </w:tc>
      </w:tr>
      <w:tr w:rsidR="00BF68F1" w:rsidRPr="00903237" w:rsidTr="00082FE2">
        <w:tc>
          <w:tcPr>
            <w:tcW w:w="1701" w:type="dxa"/>
          </w:tcPr>
          <w:p w:rsidR="00BF68F1" w:rsidRPr="00903237" w:rsidRDefault="00BF68F1" w:rsidP="00082FE2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О</w:t>
            </w:r>
          </w:p>
        </w:tc>
        <w:tc>
          <w:tcPr>
            <w:tcW w:w="8069" w:type="dxa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Обязательный элемент или атрибут</w:t>
            </w:r>
          </w:p>
        </w:tc>
      </w:tr>
      <w:tr w:rsidR="00BF68F1" w:rsidRPr="00903237" w:rsidTr="00082FE2">
        <w:tc>
          <w:tcPr>
            <w:tcW w:w="1701" w:type="dxa"/>
          </w:tcPr>
          <w:p w:rsidR="00BF68F1" w:rsidRPr="00903237" w:rsidRDefault="00BF68F1" w:rsidP="00082FE2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Н</w:t>
            </w:r>
          </w:p>
        </w:tc>
        <w:tc>
          <w:tcPr>
            <w:tcW w:w="8069" w:type="dxa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Необязательный элемент или атрибут</w:t>
            </w:r>
          </w:p>
        </w:tc>
      </w:tr>
      <w:tr w:rsidR="00BF68F1" w:rsidRPr="00903237" w:rsidTr="00082FE2">
        <w:tc>
          <w:tcPr>
            <w:tcW w:w="1701" w:type="dxa"/>
          </w:tcPr>
          <w:p w:rsidR="00BF68F1" w:rsidRPr="00903237" w:rsidRDefault="00BF68F1" w:rsidP="00082FE2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УО</w:t>
            </w:r>
          </w:p>
        </w:tc>
        <w:tc>
          <w:tcPr>
            <w:tcW w:w="8069" w:type="dxa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BF68F1" w:rsidRPr="00903237" w:rsidTr="00082FE2">
        <w:tc>
          <w:tcPr>
            <w:tcW w:w="1701" w:type="dxa"/>
          </w:tcPr>
          <w:p w:rsidR="00BF68F1" w:rsidRPr="00903237" w:rsidRDefault="00BF68F1" w:rsidP="00082FE2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ОМ</w:t>
            </w:r>
          </w:p>
        </w:tc>
        <w:tc>
          <w:tcPr>
            <w:tcW w:w="8069" w:type="dxa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Обязательный множественный элемент</w:t>
            </w:r>
          </w:p>
        </w:tc>
      </w:tr>
      <w:tr w:rsidR="00BF68F1" w:rsidRPr="00903237" w:rsidTr="00082FE2">
        <w:tc>
          <w:tcPr>
            <w:tcW w:w="1701" w:type="dxa"/>
          </w:tcPr>
          <w:p w:rsidR="00BF68F1" w:rsidRPr="00903237" w:rsidRDefault="00BF68F1" w:rsidP="00082FE2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НМ</w:t>
            </w:r>
          </w:p>
        </w:tc>
        <w:tc>
          <w:tcPr>
            <w:tcW w:w="8069" w:type="dxa"/>
          </w:tcPr>
          <w:p w:rsidR="00BF68F1" w:rsidRPr="00903237" w:rsidRDefault="00BF68F1" w:rsidP="00082FE2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Необязательный множественный элемент</w:t>
            </w:r>
          </w:p>
        </w:tc>
      </w:tr>
    </w:tbl>
    <w:p w:rsidR="00BF68F1" w:rsidRDefault="00BF68F1" w:rsidP="00F91FFC"/>
    <w:p w:rsidR="00586157" w:rsidRDefault="007712A1" w:rsidP="00882542">
      <w:pPr>
        <w:pStyle w:val="2"/>
      </w:pPr>
      <w:bookmarkStart w:id="8" w:name="_Ref70038668"/>
      <w:bookmarkStart w:id="9" w:name="_Ref72508554"/>
      <w:bookmarkStart w:id="10" w:name="_Ref72508557"/>
      <w:bookmarkStart w:id="11" w:name="_Toc78558613"/>
      <w:bookmarkEnd w:id="1"/>
      <w:bookmarkEnd w:id="2"/>
      <w:bookmarkEnd w:id="3"/>
      <w:r>
        <w:t>И</w:t>
      </w:r>
      <w:r w:rsidR="003C5CFE">
        <w:t>сходящ</w:t>
      </w:r>
      <w:r>
        <w:t>и</w:t>
      </w:r>
      <w:r w:rsidR="00AD6EBC">
        <w:t>е</w:t>
      </w:r>
      <w:r w:rsidR="003C5CFE">
        <w:t xml:space="preserve"> запрос</w:t>
      </w:r>
      <w:bookmarkEnd w:id="8"/>
      <w:r w:rsidR="00AD6EBC">
        <w:t>ы</w:t>
      </w:r>
      <w:bookmarkEnd w:id="9"/>
      <w:bookmarkEnd w:id="10"/>
      <w:bookmarkEnd w:id="11"/>
    </w:p>
    <w:p w:rsidR="003C5CFE" w:rsidRDefault="00345CCF" w:rsidP="00F227BF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862DBD">
        <w:t xml:space="preserve">Табл. </w:t>
      </w:r>
      <w:r w:rsidR="00862DBD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546DFB">
        <w:rPr>
          <w:rFonts w:ascii="Segoe UI" w:hAnsi="Segoe UI" w:cs="Segoe UI"/>
        </w:rPr>
        <w:t>(см. документ «</w:t>
      </w:r>
      <w:r w:rsidR="00546DFB" w:rsidRPr="00822A93">
        <w:rPr>
          <w:rFonts w:ascii="Segoe UI" w:hAnsi="Segoe UI" w:cs="Segoe UI"/>
        </w:rPr>
        <w:t>Платформа «СМЭВ-Интегратор</w:t>
      </w:r>
      <w:r w:rsidR="00546DFB">
        <w:rPr>
          <w:rFonts w:ascii="Segoe UI" w:hAnsi="Segoe UI" w:cs="Segoe UI"/>
        </w:rPr>
        <w:t xml:space="preserve">. </w:t>
      </w:r>
      <w:r w:rsidR="00546DFB" w:rsidRPr="00822A93">
        <w:rPr>
          <w:rFonts w:ascii="Segoe UI" w:hAnsi="Segoe UI" w:cs="Segoe UI"/>
        </w:rPr>
        <w:t>Описание программного интерфейса</w:t>
      </w:r>
      <w:r w:rsidR="00546DFB">
        <w:rPr>
          <w:rFonts w:ascii="Segoe UI" w:hAnsi="Segoe UI" w:cs="Segoe UI"/>
        </w:rPr>
        <w:t>», табл. 1</w:t>
      </w:r>
      <w:r>
        <w:rPr>
          <w:rFonts w:ascii="Segoe UI" w:hAnsi="Segoe UI" w:cs="Segoe UI"/>
        </w:rPr>
        <w:t>).</w:t>
      </w:r>
    </w:p>
    <w:p w:rsidR="00F2506A" w:rsidRDefault="00F2506A" w:rsidP="00F2506A">
      <w:pPr>
        <w:pStyle w:val="-"/>
      </w:pPr>
      <w:bookmarkStart w:id="12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F227BF">
        <w:rPr>
          <w:noProof/>
        </w:rPr>
        <w:t>1</w:t>
      </w:r>
      <w:r w:rsidR="005A0374">
        <w:rPr>
          <w:noProof/>
        </w:rPr>
        <w:fldChar w:fldCharType="end"/>
      </w:r>
      <w:bookmarkEnd w:id="12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1108E5" w:rsidRPr="00B46D61" w:rsidTr="00F227BF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8E0B37">
        <w:tc>
          <w:tcPr>
            <w:tcW w:w="993" w:type="dxa"/>
            <w:tcBorders>
              <w:bottom w:val="single" w:sz="4" w:space="0" w:color="auto"/>
            </w:tcBorders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08E5" w:rsidRPr="00B46D61" w:rsidRDefault="00280616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280616">
              <w:rPr>
                <w:rFonts w:cs="Segoe UI"/>
                <w:sz w:val="20"/>
                <w:szCs w:val="20"/>
              </w:rPr>
              <w:t>OTSVEGRULRequest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B46D61" w:rsidRDefault="001108E5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  <w:r w:rsidR="00546A3D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1B60FD" w:rsidRPr="005978A9" w:rsidTr="008E0B37">
        <w:tc>
          <w:tcPr>
            <w:tcW w:w="993" w:type="dxa"/>
          </w:tcPr>
          <w:p w:rsidR="001B60FD" w:rsidRPr="00F95B76" w:rsidRDefault="001B60FD" w:rsidP="001B60F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1B60FD" w:rsidRPr="00F227BF" w:rsidRDefault="00280616" w:rsidP="001B60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80616">
              <w:rPr>
                <w:rFonts w:cs="Segoe UI"/>
                <w:sz w:val="20"/>
                <w:szCs w:val="20"/>
              </w:rPr>
              <w:t>ИНН</w:t>
            </w:r>
            <w:r w:rsidR="00F227BF">
              <w:rPr>
                <w:rFonts w:cs="Segoe UI"/>
                <w:sz w:val="20"/>
                <w:szCs w:val="20"/>
              </w:rPr>
              <w:t>ЮЛ</w:t>
            </w:r>
          </w:p>
          <w:p w:rsidR="00280616" w:rsidRDefault="00280616" w:rsidP="001B60F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|</w:t>
            </w:r>
          </w:p>
          <w:p w:rsidR="00280616" w:rsidRPr="00DE3FE2" w:rsidRDefault="00DE3FE2" w:rsidP="001B60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ОГРН</w:t>
            </w:r>
          </w:p>
        </w:tc>
        <w:tc>
          <w:tcPr>
            <w:tcW w:w="1276" w:type="dxa"/>
          </w:tcPr>
          <w:p w:rsidR="001B60FD" w:rsidRPr="00B46D61" w:rsidRDefault="001B60FD" w:rsidP="001B60F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[1..1]</w:t>
            </w:r>
          </w:p>
        </w:tc>
        <w:tc>
          <w:tcPr>
            <w:tcW w:w="1276" w:type="dxa"/>
          </w:tcPr>
          <w:p w:rsidR="001B60FD" w:rsidRDefault="001B60FD" w:rsidP="001B60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(10)</w:t>
            </w:r>
          </w:p>
          <w:p w:rsidR="00DE3FE2" w:rsidRPr="00DE3FE2" w:rsidRDefault="00DE3FE2" w:rsidP="001B60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или</w:t>
            </w:r>
          </w:p>
          <w:p w:rsidR="00DE3FE2" w:rsidRPr="005978A9" w:rsidRDefault="00DE3FE2" w:rsidP="001B60F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(13)</w:t>
            </w:r>
          </w:p>
        </w:tc>
        <w:tc>
          <w:tcPr>
            <w:tcW w:w="4252" w:type="dxa"/>
          </w:tcPr>
          <w:p w:rsidR="00DE3FE2" w:rsidRDefault="00F95B76" w:rsidP="001B60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95B76">
              <w:rPr>
                <w:rFonts w:cs="Segoe UI"/>
                <w:sz w:val="20"/>
                <w:szCs w:val="20"/>
              </w:rPr>
              <w:t>ИНН организации</w:t>
            </w:r>
            <w:r w:rsidR="00DE3FE2">
              <w:rPr>
                <w:rFonts w:cs="Segoe UI"/>
                <w:sz w:val="20"/>
                <w:szCs w:val="20"/>
              </w:rPr>
              <w:t>, в отношении которой выполняется запрос, или</w:t>
            </w:r>
          </w:p>
          <w:p w:rsidR="00DE3FE2" w:rsidRPr="005978A9" w:rsidRDefault="00DE3FE2" w:rsidP="001B60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ОГРН</w:t>
            </w:r>
          </w:p>
        </w:tc>
      </w:tr>
    </w:tbl>
    <w:p w:rsidR="004C6F55" w:rsidRDefault="004C6F55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46288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</w:t>
      </w:r>
      <w:r w:rsidR="00D401A9" w:rsidRPr="005A7C14">
        <w:rPr>
          <w:rFonts w:ascii="Segoe UI Semibold" w:hAnsi="Segoe UI Semibold" w:cs="Segoe UI Semibold"/>
        </w:rPr>
        <w:t>а</w:t>
      </w:r>
      <w:r w:rsidR="005A7C14" w:rsidRPr="0046288E">
        <w:rPr>
          <w:rFonts w:ascii="Segoe UI Semibold" w:hAnsi="Segoe UI Semibold" w:cs="Segoe UI Semibold"/>
          <w:lang w:val="en-US"/>
        </w:rPr>
        <w:t>:</w:t>
      </w:r>
    </w:p>
    <w:p w:rsidR="00276309" w:rsidRPr="00276309" w:rsidRDefault="00276309" w:rsidP="00F227BF">
      <w:pPr>
        <w:shd w:val="clear" w:color="auto" w:fill="F2F2F2" w:themeFill="background1" w:themeFillShade="F2"/>
        <w:spacing w:before="120"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&lt;?xml version="1.0" encoding="UTF-8"?&gt;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&lt;IskEnvelope&gt;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 w:rsidR="00F95B76">
        <w:rPr>
          <w:rFonts w:ascii="Courier New" w:hAnsi="Courier New" w:cs="Courier New"/>
        </w:rPr>
        <w:t>АБС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CustomerSystem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&lt;Vs&gt;</w:t>
      </w:r>
      <w:r w:rsidR="00DE3FE2" w:rsidRPr="00DE3FE2">
        <w:rPr>
          <w:rFonts w:ascii="Courier New" w:hAnsi="Courier New" w:cs="Courier New"/>
          <w:lang w:val="en-US"/>
        </w:rPr>
        <w:t>OTSVEGRUL</w:t>
      </w:r>
      <w:r w:rsidRPr="00276309">
        <w:rPr>
          <w:rFonts w:ascii="Courier New" w:hAnsi="Courier New" w:cs="Courier New"/>
          <w:lang w:val="en-US"/>
        </w:rPr>
        <w:t>&lt;/Vs&gt;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ClientMessageID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  <w:r w:rsidR="0070298F" w:rsidRPr="0070298F">
        <w:rPr>
          <w:lang w:val="en-US"/>
        </w:rPr>
        <w:t xml:space="preserve"> </w:t>
      </w:r>
      <w:r w:rsidR="0070298F" w:rsidRPr="0070298F">
        <w:rPr>
          <w:rFonts w:ascii="Courier New" w:hAnsi="Courier New" w:cs="Courier New"/>
          <w:lang w:val="en-US"/>
        </w:rPr>
        <w:t xml:space="preserve">f6151e5d-5562-11ef-9a44-848aa8c7bc73 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ClientMessageID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MessageMetadata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76309">
        <w:rPr>
          <w:rFonts w:ascii="Courier New" w:hAnsi="Courier New" w:cs="Courier New"/>
          <w:lang w:val="en-US"/>
        </w:rPr>
        <w:t>MessageContent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76309">
        <w:rPr>
          <w:rFonts w:ascii="Courier New" w:hAnsi="Courier New" w:cs="Courier New"/>
          <w:lang w:val="en-US"/>
        </w:rPr>
        <w:t>MessagePrimaryContent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F95B76" w:rsidRPr="00BF68F1" w:rsidRDefault="00F95B76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BF68F1">
        <w:rPr>
          <w:rFonts w:ascii="Courier New" w:hAnsi="Courier New" w:cs="Courier New"/>
          <w:lang w:val="en-US"/>
        </w:rPr>
        <w:t xml:space="preserve">      </w:t>
      </w:r>
      <w:bookmarkStart w:id="13" w:name="_Hlk72422359"/>
      <w:r w:rsidRPr="00BF68F1">
        <w:rPr>
          <w:rFonts w:ascii="Courier New" w:hAnsi="Courier New" w:cs="Courier New"/>
          <w:lang w:val="en-US"/>
        </w:rPr>
        <w:t>&lt;</w:t>
      </w:r>
      <w:proofErr w:type="spellStart"/>
      <w:r w:rsidR="00DE3FE2" w:rsidRPr="00BF68F1">
        <w:rPr>
          <w:rFonts w:ascii="Courier New" w:hAnsi="Courier New" w:cs="Courier New"/>
          <w:lang w:val="en-US"/>
        </w:rPr>
        <w:t>OTSVEGRULRequest</w:t>
      </w:r>
      <w:proofErr w:type="spellEnd"/>
      <w:r w:rsidRPr="00BF68F1">
        <w:rPr>
          <w:rFonts w:ascii="Courier New" w:hAnsi="Courier New" w:cs="Courier New"/>
          <w:lang w:val="en-US"/>
        </w:rPr>
        <w:t>&gt;</w:t>
      </w:r>
      <w:bookmarkEnd w:id="13"/>
    </w:p>
    <w:p w:rsidR="004B2A91" w:rsidRPr="00BF68F1" w:rsidRDefault="004B2A9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BF68F1">
        <w:rPr>
          <w:rFonts w:ascii="Courier New" w:hAnsi="Courier New" w:cs="Courier New"/>
          <w:lang w:val="en-US"/>
        </w:rPr>
        <w:t xml:space="preserve">        &lt;</w:t>
      </w:r>
      <w:r w:rsidR="00DE3FE2" w:rsidRPr="00BF68F1">
        <w:rPr>
          <w:rFonts w:ascii="Courier New" w:hAnsi="Courier New" w:cs="Courier New"/>
        </w:rPr>
        <w:t>ИНН</w:t>
      </w:r>
      <w:r w:rsidR="00F227BF">
        <w:rPr>
          <w:rFonts w:ascii="Courier New" w:hAnsi="Courier New" w:cs="Courier New"/>
        </w:rPr>
        <w:t>ЮЛ</w:t>
      </w:r>
      <w:r w:rsidRPr="00BF68F1">
        <w:rPr>
          <w:rFonts w:ascii="Courier New" w:hAnsi="Courier New" w:cs="Courier New"/>
          <w:lang w:val="en-US"/>
        </w:rPr>
        <w:t>&gt;</w:t>
      </w:r>
      <w:r w:rsidR="00DE3FE2" w:rsidRPr="00BF68F1">
        <w:rPr>
          <w:rFonts w:ascii="Courier New" w:hAnsi="Courier New" w:cs="Courier New"/>
          <w:lang w:val="en-US"/>
        </w:rPr>
        <w:t>1234567890</w:t>
      </w:r>
      <w:r w:rsidRPr="00BF68F1">
        <w:rPr>
          <w:rFonts w:ascii="Courier New" w:hAnsi="Courier New" w:cs="Courier New"/>
          <w:lang w:val="en-US"/>
        </w:rPr>
        <w:t>&lt;/</w:t>
      </w:r>
      <w:r w:rsidR="00DE3FE2" w:rsidRPr="00BF68F1">
        <w:rPr>
          <w:rFonts w:ascii="Courier New" w:hAnsi="Courier New" w:cs="Courier New"/>
        </w:rPr>
        <w:t>ИНН</w:t>
      </w:r>
      <w:r w:rsidR="00F227BF">
        <w:rPr>
          <w:rFonts w:ascii="Courier New" w:hAnsi="Courier New" w:cs="Courier New"/>
        </w:rPr>
        <w:t>ЮЛ</w:t>
      </w:r>
      <w:r w:rsidRPr="00BF68F1">
        <w:rPr>
          <w:rFonts w:ascii="Courier New" w:hAnsi="Courier New" w:cs="Courier New"/>
          <w:lang w:val="en-US"/>
        </w:rPr>
        <w:t>&gt;</w:t>
      </w:r>
    </w:p>
    <w:p w:rsidR="00F95B76" w:rsidRPr="00BF68F1" w:rsidRDefault="00F95B76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BF68F1">
        <w:rPr>
          <w:rFonts w:ascii="Courier New" w:hAnsi="Courier New" w:cs="Courier New"/>
          <w:lang w:val="en-US"/>
        </w:rPr>
        <w:t xml:space="preserve">      &lt;/</w:t>
      </w:r>
      <w:proofErr w:type="spellStart"/>
      <w:r w:rsidR="00DE3FE2" w:rsidRPr="00BF68F1">
        <w:rPr>
          <w:rFonts w:ascii="Courier New" w:hAnsi="Courier New" w:cs="Courier New"/>
          <w:lang w:val="en-US"/>
        </w:rPr>
        <w:t>OTSVEGRULRequest</w:t>
      </w:r>
      <w:proofErr w:type="spellEnd"/>
      <w:r w:rsidRPr="00BF68F1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16C09">
        <w:rPr>
          <w:rFonts w:ascii="Courier New" w:hAnsi="Courier New" w:cs="Courier New"/>
          <w:lang w:val="en-US"/>
        </w:rPr>
        <w:t xml:space="preserve">    </w:t>
      </w:r>
      <w:r w:rsidRPr="00276309">
        <w:rPr>
          <w:rFonts w:ascii="Courier New" w:hAnsi="Courier New" w:cs="Courier New"/>
          <w:lang w:val="en-US"/>
        </w:rPr>
        <w:t>&lt;/</w:t>
      </w:r>
      <w:proofErr w:type="spellStart"/>
      <w:r w:rsidRPr="00276309">
        <w:rPr>
          <w:rFonts w:ascii="Courier New" w:hAnsi="Courier New" w:cs="Courier New"/>
          <w:lang w:val="en-US"/>
        </w:rPr>
        <w:t>MessagePrimaryContent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P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76309">
        <w:rPr>
          <w:rFonts w:ascii="Courier New" w:hAnsi="Courier New" w:cs="Courier New"/>
          <w:lang w:val="en-US"/>
        </w:rPr>
        <w:t>MessageContent</w:t>
      </w:r>
      <w:proofErr w:type="spellEnd"/>
      <w:r w:rsidRPr="00276309">
        <w:rPr>
          <w:rFonts w:ascii="Courier New" w:hAnsi="Courier New" w:cs="Courier New"/>
          <w:lang w:val="en-US"/>
        </w:rPr>
        <w:t>&gt;</w:t>
      </w:r>
    </w:p>
    <w:p w:rsidR="00276309" w:rsidRDefault="00276309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76309">
        <w:rPr>
          <w:rFonts w:ascii="Courier New" w:hAnsi="Courier New" w:cs="Courier New"/>
          <w:lang w:val="en-US"/>
        </w:rPr>
        <w:t>&lt;/IskEnvelope&gt;</w:t>
      </w:r>
    </w:p>
    <w:p w:rsidR="00546DFB" w:rsidRPr="002015DB" w:rsidRDefault="00546DFB" w:rsidP="00F563FB">
      <w:pPr>
        <w:spacing w:after="0" w:line="250" w:lineRule="auto"/>
        <w:rPr>
          <w:rFonts w:ascii="Courier New" w:hAnsi="Courier New" w:cs="Courier New"/>
          <w:lang w:val="en-US"/>
        </w:rPr>
      </w:pPr>
    </w:p>
    <w:p w:rsidR="003721E6" w:rsidRDefault="008B05CD" w:rsidP="00882542">
      <w:pPr>
        <w:pStyle w:val="2"/>
      </w:pPr>
      <w:bookmarkStart w:id="14" w:name="_Ref71215944"/>
      <w:bookmarkStart w:id="15" w:name="_Toc78558614"/>
      <w:bookmarkStart w:id="16" w:name="_Ref70038755"/>
      <w:r>
        <w:lastRenderedPageBreak/>
        <w:t>О</w:t>
      </w:r>
      <w:r w:rsidR="003721E6">
        <w:t>тветн</w:t>
      </w:r>
      <w:r w:rsidR="00AD6EBC">
        <w:t>ые</w:t>
      </w:r>
      <w:r w:rsidR="003721E6">
        <w:t xml:space="preserve"> сообщени</w:t>
      </w:r>
      <w:r w:rsidR="00AD6EBC">
        <w:t>я</w:t>
      </w:r>
      <w:bookmarkEnd w:id="14"/>
      <w:bookmarkEnd w:id="15"/>
    </w:p>
    <w:p w:rsidR="003721E6" w:rsidRDefault="003721E6" w:rsidP="00526573">
      <w:pPr>
        <w:keepNext/>
        <w:spacing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 бизнес-ответа, который Адаптер передаёт в ИСК, приведена в</w:t>
      </w:r>
      <w:r w:rsidR="0020029B">
        <w:rPr>
          <w:rFonts w:ascii="Segoe UI" w:hAnsi="Segoe UI" w:cs="Segoe UI"/>
        </w:rPr>
        <w:t xml:space="preserve"> </w:t>
      </w:r>
      <w:r w:rsidR="0020029B">
        <w:rPr>
          <w:rFonts w:ascii="Segoe UI" w:hAnsi="Segoe UI" w:cs="Segoe UI"/>
        </w:rPr>
        <w:fldChar w:fldCharType="begin"/>
      </w:r>
      <w:r w:rsidR="0020029B">
        <w:rPr>
          <w:rFonts w:ascii="Segoe UI" w:hAnsi="Segoe UI" w:cs="Segoe UI"/>
        </w:rPr>
        <w:instrText xml:space="preserve"> REF _Ref71141178 \h </w:instrText>
      </w:r>
      <w:r w:rsidR="0020029B">
        <w:rPr>
          <w:rFonts w:ascii="Segoe UI" w:hAnsi="Segoe UI" w:cs="Segoe UI"/>
        </w:rPr>
      </w:r>
      <w:r w:rsidR="0020029B">
        <w:rPr>
          <w:rFonts w:ascii="Segoe UI" w:hAnsi="Segoe UI" w:cs="Segoe UI"/>
        </w:rPr>
        <w:fldChar w:fldCharType="separate"/>
      </w:r>
      <w:r w:rsidR="00862DBD">
        <w:t xml:space="preserve">Табл. </w:t>
      </w:r>
      <w:r w:rsidR="00862DBD">
        <w:rPr>
          <w:noProof/>
        </w:rPr>
        <w:t>2</w:t>
      </w:r>
      <w:r w:rsidR="0020029B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Сообщение передаётся в составе унифицированного ИСК-конверта </w:t>
      </w:r>
      <w:r w:rsidR="00546DFB">
        <w:rPr>
          <w:rFonts w:ascii="Segoe UI" w:hAnsi="Segoe UI" w:cs="Segoe UI"/>
        </w:rPr>
        <w:t>(см. документ «</w:t>
      </w:r>
      <w:r w:rsidR="00546DFB" w:rsidRPr="00822A93">
        <w:rPr>
          <w:rFonts w:ascii="Segoe UI" w:hAnsi="Segoe UI" w:cs="Segoe UI"/>
        </w:rPr>
        <w:t>Платформа «СМЭВ-Интегратор</w:t>
      </w:r>
      <w:r w:rsidR="00546DFB">
        <w:rPr>
          <w:rFonts w:ascii="Segoe UI" w:hAnsi="Segoe UI" w:cs="Segoe UI"/>
        </w:rPr>
        <w:t xml:space="preserve">. </w:t>
      </w:r>
      <w:r w:rsidR="00546DFB" w:rsidRPr="00822A93">
        <w:rPr>
          <w:rFonts w:ascii="Segoe UI" w:hAnsi="Segoe UI" w:cs="Segoe UI"/>
        </w:rPr>
        <w:t>Описание программного интерфейса</w:t>
      </w:r>
      <w:r w:rsidR="00546DFB">
        <w:rPr>
          <w:rFonts w:ascii="Segoe UI" w:hAnsi="Segoe UI" w:cs="Segoe UI"/>
        </w:rPr>
        <w:t>», табл. 1)</w:t>
      </w:r>
      <w:r>
        <w:rPr>
          <w:rFonts w:ascii="Segoe UI" w:hAnsi="Segoe UI" w:cs="Segoe UI"/>
        </w:rPr>
        <w:t>.</w:t>
      </w:r>
    </w:p>
    <w:p w:rsidR="0020029B" w:rsidRDefault="0020029B" w:rsidP="0020029B">
      <w:pPr>
        <w:pStyle w:val="-"/>
      </w:pPr>
      <w:bookmarkStart w:id="17" w:name="_Ref71141178"/>
      <w:r>
        <w:t xml:space="preserve">Табл. </w:t>
      </w:r>
      <w:r w:rsidR="000B1128">
        <w:rPr>
          <w:noProof/>
        </w:rPr>
        <w:fldChar w:fldCharType="begin"/>
      </w:r>
      <w:r w:rsidR="000B1128">
        <w:rPr>
          <w:noProof/>
        </w:rPr>
        <w:instrText xml:space="preserve"> SEQ Табл. \* ARABIC </w:instrText>
      </w:r>
      <w:r w:rsidR="000B1128">
        <w:rPr>
          <w:noProof/>
        </w:rPr>
        <w:fldChar w:fldCharType="separate"/>
      </w:r>
      <w:r w:rsidR="00F227BF">
        <w:rPr>
          <w:noProof/>
        </w:rPr>
        <w:t>2</w:t>
      </w:r>
      <w:r w:rsidR="000B1128">
        <w:rPr>
          <w:noProof/>
        </w:rPr>
        <w:fldChar w:fldCharType="end"/>
      </w:r>
      <w:bookmarkEnd w:id="17"/>
      <w:r>
        <w:t xml:space="preserve">. </w:t>
      </w:r>
      <w:r w:rsidRPr="00187550">
        <w:t>Структура бизнес-</w:t>
      </w:r>
      <w:r>
        <w:t>ответа</w:t>
      </w:r>
      <w:r w:rsidRPr="00187550">
        <w:t xml:space="preserve"> (содержимое блока </w:t>
      </w:r>
      <w:proofErr w:type="spellStart"/>
      <w:r w:rsidRPr="00187550">
        <w:t>MessagePrimaryContent</w:t>
      </w:r>
      <w:proofErr w:type="spellEnd"/>
      <w:r w:rsidRPr="00187550">
        <w:t xml:space="preserve"> ИСК-конверта)</w:t>
      </w:r>
      <w:r w:rsidRPr="0020029B">
        <w:t xml:space="preserve"> 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8D0B5F" w:rsidRPr="0020029B" w:rsidTr="00F227BF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D0B5F" w:rsidRPr="00AA23E2" w:rsidRDefault="00AA23E2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Элемент/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@</w:t>
            </w:r>
            <w:r>
              <w:rPr>
                <w:rFonts w:ascii="Segoe UI" w:hAnsi="Segoe UI" w:cs="Segoe UI"/>
                <w:sz w:val="20"/>
                <w:szCs w:val="20"/>
              </w:rPr>
              <w:t>Атрибут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8D0B5F" w:rsidRPr="0020029B" w:rsidTr="00912970">
        <w:tc>
          <w:tcPr>
            <w:tcW w:w="993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0B5F" w:rsidRPr="0020029B" w:rsidRDefault="009E1E58" w:rsidP="00237E40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9E1E58">
              <w:rPr>
                <w:rFonts w:ascii="Segoe UI" w:hAnsi="Segoe UI" w:cs="Segoe UI"/>
                <w:sz w:val="20"/>
                <w:szCs w:val="20"/>
              </w:rPr>
              <w:t>OTSVEGRULResponse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узел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</w:t>
            </w:r>
            <w:r w:rsidR="009E1E58">
              <w:rPr>
                <w:rFonts w:ascii="Segoe UI" w:hAnsi="Segoe UI" w:cs="Segoe UI"/>
                <w:sz w:val="20"/>
                <w:szCs w:val="20"/>
              </w:rPr>
              <w:t xml:space="preserve"> ответа</w:t>
            </w:r>
            <w:r w:rsidR="009129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B20208" w:rsidRPr="0020029B" w:rsidTr="00912970">
        <w:tc>
          <w:tcPr>
            <w:tcW w:w="993" w:type="dxa"/>
          </w:tcPr>
          <w:p w:rsidR="00B20208" w:rsidRPr="00F973BC" w:rsidRDefault="00B20208" w:rsidP="00B2020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551" w:type="dxa"/>
          </w:tcPr>
          <w:p w:rsidR="00B20208" w:rsidRPr="00D8456E" w:rsidRDefault="00B20208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B20208">
              <w:rPr>
                <w:rFonts w:ascii="Segoe UI" w:hAnsi="Segoe UI" w:cs="Segoe UI"/>
                <w:sz w:val="20"/>
                <w:szCs w:val="20"/>
              </w:rPr>
              <w:t>Вложени</w:t>
            </w:r>
            <w:r w:rsidR="009E1E58">
              <w:rPr>
                <w:rFonts w:ascii="Segoe UI" w:hAnsi="Segoe UI" w:cs="Segoe UI"/>
                <w:sz w:val="20"/>
                <w:szCs w:val="20"/>
              </w:rPr>
              <w:t>е</w:t>
            </w:r>
          </w:p>
        </w:tc>
        <w:tc>
          <w:tcPr>
            <w:tcW w:w="1276" w:type="dxa"/>
          </w:tcPr>
          <w:p w:rsidR="00B20208" w:rsidRPr="0020029B" w:rsidRDefault="00B20208" w:rsidP="00B2020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B20208" w:rsidRPr="00B20208" w:rsidRDefault="00B20208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B20208" w:rsidRPr="0020029B" w:rsidRDefault="009E1E58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9E1E58">
              <w:rPr>
                <w:rFonts w:ascii="Segoe UI" w:hAnsi="Segoe UI" w:cs="Segoe UI"/>
                <w:sz w:val="20"/>
                <w:szCs w:val="20"/>
              </w:rPr>
              <w:t>Блок сведений о вложении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B20208" w:rsidRPr="0020029B" w:rsidTr="00912970">
        <w:tc>
          <w:tcPr>
            <w:tcW w:w="993" w:type="dxa"/>
          </w:tcPr>
          <w:p w:rsidR="00B20208" w:rsidRPr="00F973BC" w:rsidRDefault="00B20208" w:rsidP="00B2020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1.1.1</w:t>
            </w:r>
          </w:p>
        </w:tc>
        <w:tc>
          <w:tcPr>
            <w:tcW w:w="2551" w:type="dxa"/>
          </w:tcPr>
          <w:p w:rsidR="00B20208" w:rsidRPr="00D8456E" w:rsidRDefault="00B20208" w:rsidP="00092774">
            <w:pPr>
              <w:ind w:left="170"/>
              <w:rPr>
                <w:rFonts w:ascii="Segoe UI" w:hAnsi="Segoe UI" w:cs="Segoe UI"/>
                <w:sz w:val="20"/>
                <w:szCs w:val="20"/>
              </w:rPr>
            </w:pPr>
            <w:r w:rsidRPr="00B20208">
              <w:rPr>
                <w:rFonts w:ascii="Segoe UI" w:hAnsi="Segoe UI" w:cs="Segoe UI"/>
                <w:sz w:val="20"/>
                <w:szCs w:val="20"/>
              </w:rPr>
              <w:t>Вложени</w:t>
            </w:r>
            <w:r>
              <w:rPr>
                <w:rFonts w:ascii="Segoe UI" w:hAnsi="Segoe UI" w:cs="Segoe UI"/>
                <w:sz w:val="20"/>
                <w:szCs w:val="20"/>
              </w:rPr>
              <w:t>е</w:t>
            </w:r>
          </w:p>
        </w:tc>
        <w:tc>
          <w:tcPr>
            <w:tcW w:w="1276" w:type="dxa"/>
          </w:tcPr>
          <w:p w:rsidR="00B20208" w:rsidRPr="0020029B" w:rsidRDefault="00B20208" w:rsidP="00B2020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>
              <w:rPr>
                <w:rFonts w:ascii="Segoe UI" w:hAnsi="Segoe UI" w:cs="Segoe UI"/>
                <w:sz w:val="20"/>
                <w:szCs w:val="20"/>
                <w:lang w:val="en-US"/>
              </w:rPr>
              <w:t>N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1417" w:type="dxa"/>
          </w:tcPr>
          <w:p w:rsidR="00B20208" w:rsidRPr="00B20208" w:rsidRDefault="00B20208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B20208" w:rsidRPr="0020029B" w:rsidRDefault="006E5DFB" w:rsidP="00B20208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 вложения.</w:t>
            </w:r>
          </w:p>
        </w:tc>
      </w:tr>
      <w:tr w:rsidR="00912970" w:rsidRPr="0020029B" w:rsidTr="00912970">
        <w:tc>
          <w:tcPr>
            <w:tcW w:w="993" w:type="dxa"/>
          </w:tcPr>
          <w:p w:rsidR="00912970" w:rsidRPr="00F973BC" w:rsidRDefault="00912970" w:rsidP="00912970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1.1.1.1</w:t>
            </w:r>
          </w:p>
        </w:tc>
        <w:tc>
          <w:tcPr>
            <w:tcW w:w="2551" w:type="dxa"/>
          </w:tcPr>
          <w:p w:rsidR="00912970" w:rsidRPr="00D8456E" w:rsidRDefault="00912970" w:rsidP="00092774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20208">
              <w:rPr>
                <w:rFonts w:ascii="Segoe UI" w:hAnsi="Segoe UI" w:cs="Segoe UI"/>
                <w:sz w:val="20"/>
                <w:szCs w:val="20"/>
              </w:rPr>
              <w:t>ИмяФайла</w:t>
            </w:r>
            <w:proofErr w:type="spellEnd"/>
          </w:p>
        </w:tc>
        <w:tc>
          <w:tcPr>
            <w:tcW w:w="1276" w:type="dxa"/>
          </w:tcPr>
          <w:p w:rsidR="00912970" w:rsidRPr="0020029B" w:rsidRDefault="00912970" w:rsidP="009129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912970" w:rsidRPr="00912970" w:rsidRDefault="00912970" w:rsidP="0091297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 (255)</w:t>
            </w:r>
          </w:p>
        </w:tc>
        <w:tc>
          <w:tcPr>
            <w:tcW w:w="3969" w:type="dxa"/>
          </w:tcPr>
          <w:p w:rsidR="00912970" w:rsidRPr="009A7D78" w:rsidRDefault="00912970" w:rsidP="00912970">
            <w:pPr>
              <w:rPr>
                <w:rFonts w:ascii="Segoe UI" w:hAnsi="Segoe UI" w:cs="Segoe UI"/>
                <w:sz w:val="20"/>
                <w:szCs w:val="20"/>
              </w:rPr>
            </w:pPr>
            <w:r w:rsidRPr="00B20208">
              <w:rPr>
                <w:rFonts w:ascii="Segoe UI" w:hAnsi="Segoe UI" w:cs="Segoe UI"/>
                <w:sz w:val="20"/>
                <w:szCs w:val="20"/>
              </w:rPr>
              <w:t>Имя (идентификатор) файла вложения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C93A57" w:rsidRPr="0020029B" w:rsidTr="00C93A57">
        <w:tc>
          <w:tcPr>
            <w:tcW w:w="993" w:type="dxa"/>
          </w:tcPr>
          <w:p w:rsidR="00C93A57" w:rsidRPr="00912970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1.1.1</w:t>
            </w:r>
            <w:r>
              <w:rPr>
                <w:rFonts w:ascii="Segoe UI" w:hAnsi="Segoe UI" w:cs="Segoe UI"/>
                <w:sz w:val="20"/>
                <w:szCs w:val="20"/>
              </w:rPr>
              <w:t>.2</w:t>
            </w:r>
          </w:p>
        </w:tc>
        <w:tc>
          <w:tcPr>
            <w:tcW w:w="2551" w:type="dxa"/>
          </w:tcPr>
          <w:p w:rsidR="00C93A57" w:rsidRPr="00D8456E" w:rsidRDefault="00C93A57" w:rsidP="00092774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12970">
              <w:rPr>
                <w:rFonts w:ascii="Segoe UI" w:hAnsi="Segoe UI" w:cs="Segoe UI"/>
                <w:sz w:val="20"/>
                <w:szCs w:val="20"/>
              </w:rPr>
              <w:t>ВидФайла</w:t>
            </w:r>
            <w:proofErr w:type="spellEnd"/>
          </w:p>
        </w:tc>
        <w:tc>
          <w:tcPr>
            <w:tcW w:w="1276" w:type="dxa"/>
          </w:tcPr>
          <w:p w:rsidR="00C93A57" w:rsidRDefault="00C93A57" w:rsidP="00C93A57">
            <w:pPr>
              <w:jc w:val="center"/>
            </w:pPr>
            <w:r w:rsidRPr="002D25D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D25DA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D25DA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C93A57" w:rsidRPr="005C5691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 (255)</w:t>
            </w:r>
          </w:p>
        </w:tc>
        <w:tc>
          <w:tcPr>
            <w:tcW w:w="3969" w:type="dxa"/>
          </w:tcPr>
          <w:p w:rsidR="00C93A57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 w:rsidRPr="00C93A57">
              <w:rPr>
                <w:rFonts w:ascii="Segoe UI" w:hAnsi="Segoe UI" w:cs="Segoe UI"/>
                <w:sz w:val="20"/>
                <w:szCs w:val="20"/>
              </w:rPr>
              <w:t>Вид информации (наименование сведений) файла вложения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:rsidR="00C93A57" w:rsidRPr="0020029B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 w:rsidRPr="00C93A57">
              <w:rPr>
                <w:rFonts w:ascii="Segoe UI" w:hAnsi="Segoe UI" w:cs="Segoe UI"/>
                <w:sz w:val="20"/>
                <w:szCs w:val="20"/>
              </w:rPr>
              <w:t>Принимает значение: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«</w:t>
            </w:r>
            <w:r w:rsidRPr="00C93A57">
              <w:rPr>
                <w:rFonts w:ascii="Segoe UI" w:hAnsi="Segoe UI" w:cs="Segoe UI"/>
                <w:sz w:val="20"/>
                <w:szCs w:val="20"/>
              </w:rPr>
              <w:t>ЕГРЮЛ_ОТКР_СВЕД</w:t>
            </w:r>
            <w:r>
              <w:rPr>
                <w:rFonts w:ascii="Segoe UI" w:hAnsi="Segoe UI" w:cs="Segoe UI"/>
                <w:sz w:val="20"/>
                <w:szCs w:val="20"/>
              </w:rPr>
              <w:t>».</w:t>
            </w:r>
          </w:p>
        </w:tc>
      </w:tr>
      <w:tr w:rsidR="00C93A57" w:rsidRPr="0020029B" w:rsidTr="00C93A57">
        <w:tc>
          <w:tcPr>
            <w:tcW w:w="993" w:type="dxa"/>
          </w:tcPr>
          <w:p w:rsidR="00C93A57" w:rsidRPr="00912970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1.1.1</w:t>
            </w:r>
            <w:r>
              <w:rPr>
                <w:rFonts w:ascii="Segoe UI" w:hAnsi="Segoe UI" w:cs="Segoe UI"/>
                <w:sz w:val="20"/>
                <w:szCs w:val="20"/>
              </w:rPr>
              <w:t>.3</w:t>
            </w:r>
          </w:p>
        </w:tc>
        <w:tc>
          <w:tcPr>
            <w:tcW w:w="2551" w:type="dxa"/>
          </w:tcPr>
          <w:p w:rsidR="00C93A57" w:rsidRPr="00D8456E" w:rsidRDefault="00C93A57" w:rsidP="00092774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12970">
              <w:rPr>
                <w:rFonts w:ascii="Segoe UI" w:hAnsi="Segoe UI" w:cs="Segoe UI"/>
                <w:sz w:val="20"/>
                <w:szCs w:val="20"/>
              </w:rPr>
              <w:t>ТипФайла</w:t>
            </w:r>
            <w:proofErr w:type="spellEnd"/>
          </w:p>
        </w:tc>
        <w:tc>
          <w:tcPr>
            <w:tcW w:w="1276" w:type="dxa"/>
          </w:tcPr>
          <w:p w:rsidR="00C93A57" w:rsidRDefault="00C93A57" w:rsidP="00C93A57">
            <w:pPr>
              <w:jc w:val="center"/>
            </w:pPr>
            <w:r w:rsidRPr="002D25DA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D25DA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D25DA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C93A57" w:rsidRPr="005C5691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 (255)</w:t>
            </w:r>
          </w:p>
        </w:tc>
        <w:tc>
          <w:tcPr>
            <w:tcW w:w="3969" w:type="dxa"/>
          </w:tcPr>
          <w:p w:rsidR="00C93A57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 w:rsidRPr="00912970">
              <w:rPr>
                <w:rFonts w:ascii="Segoe UI" w:hAnsi="Segoe UI" w:cs="Segoe UI"/>
                <w:sz w:val="20"/>
                <w:szCs w:val="20"/>
              </w:rPr>
              <w:t>Тип (формат) файла вложения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C93A57" w:rsidRPr="0020029B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 w:rsidRPr="00C93A57">
              <w:rPr>
                <w:rFonts w:ascii="Segoe UI" w:hAnsi="Segoe UI" w:cs="Segoe UI"/>
                <w:sz w:val="20"/>
                <w:szCs w:val="20"/>
              </w:rPr>
              <w:t>Принимает значение: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«</w:t>
            </w:r>
            <w:proofErr w:type="spellStart"/>
            <w:r w:rsidRPr="00C93A57">
              <w:rPr>
                <w:rFonts w:ascii="Segoe UI" w:hAnsi="Segoe UI" w:cs="Segoe UI"/>
                <w:sz w:val="20"/>
                <w:szCs w:val="20"/>
              </w:rPr>
              <w:t>xml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».</w:t>
            </w:r>
          </w:p>
        </w:tc>
      </w:tr>
      <w:tr w:rsidR="00912970" w:rsidRPr="0020029B" w:rsidTr="00912970">
        <w:tc>
          <w:tcPr>
            <w:tcW w:w="993" w:type="dxa"/>
          </w:tcPr>
          <w:p w:rsidR="00912970" w:rsidRPr="00912970" w:rsidRDefault="00912970" w:rsidP="0091297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1.1.1</w:t>
            </w:r>
            <w:r>
              <w:rPr>
                <w:rFonts w:ascii="Segoe UI" w:hAnsi="Segoe UI" w:cs="Segoe UI"/>
                <w:sz w:val="20"/>
                <w:szCs w:val="20"/>
              </w:rPr>
              <w:t>.4</w:t>
            </w:r>
          </w:p>
        </w:tc>
        <w:tc>
          <w:tcPr>
            <w:tcW w:w="2551" w:type="dxa"/>
          </w:tcPr>
          <w:p w:rsidR="00912970" w:rsidRPr="00D8456E" w:rsidRDefault="00912970" w:rsidP="00092774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12970">
              <w:rPr>
                <w:rFonts w:ascii="Segoe UI" w:hAnsi="Segoe UI" w:cs="Segoe UI"/>
                <w:sz w:val="20"/>
                <w:szCs w:val="20"/>
              </w:rPr>
              <w:t>ФорматФайла</w:t>
            </w:r>
            <w:proofErr w:type="spellEnd"/>
          </w:p>
        </w:tc>
        <w:tc>
          <w:tcPr>
            <w:tcW w:w="1276" w:type="dxa"/>
          </w:tcPr>
          <w:p w:rsidR="00912970" w:rsidRPr="0020029B" w:rsidRDefault="00C93A57" w:rsidP="009129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Pr="0020029B">
              <w:rPr>
                <w:rFonts w:ascii="Segoe UI" w:hAnsi="Segoe UI" w:cs="Segoe UI"/>
                <w:sz w:val="20"/>
                <w:szCs w:val="20"/>
              </w:rPr>
              <w:t>1]</w:t>
            </w:r>
          </w:p>
        </w:tc>
        <w:tc>
          <w:tcPr>
            <w:tcW w:w="1417" w:type="dxa"/>
          </w:tcPr>
          <w:p w:rsidR="00912970" w:rsidRPr="005C5691" w:rsidRDefault="00C93A57" w:rsidP="0091297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 (255)</w:t>
            </w:r>
          </w:p>
        </w:tc>
        <w:tc>
          <w:tcPr>
            <w:tcW w:w="3969" w:type="dxa"/>
          </w:tcPr>
          <w:p w:rsidR="00912970" w:rsidRDefault="00C93A57" w:rsidP="00912970">
            <w:pPr>
              <w:rPr>
                <w:rFonts w:ascii="Segoe UI" w:hAnsi="Segoe UI" w:cs="Segoe UI"/>
                <w:sz w:val="20"/>
                <w:szCs w:val="20"/>
              </w:rPr>
            </w:pPr>
            <w:r w:rsidRPr="00C93A57">
              <w:rPr>
                <w:rFonts w:ascii="Segoe UI" w:hAnsi="Segoe UI" w:cs="Segoe UI"/>
                <w:sz w:val="20"/>
                <w:szCs w:val="20"/>
              </w:rPr>
              <w:t>Версия формата файла вложения (имя схемы, по которой сформирован файл вложения)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C93A57" w:rsidRPr="0020029B" w:rsidRDefault="00C93A57" w:rsidP="00C93A57">
            <w:pPr>
              <w:rPr>
                <w:rFonts w:ascii="Segoe UI" w:hAnsi="Segoe UI" w:cs="Segoe UI"/>
                <w:sz w:val="20"/>
                <w:szCs w:val="20"/>
              </w:rPr>
            </w:pPr>
            <w:r w:rsidRPr="00C93A57">
              <w:rPr>
                <w:rFonts w:ascii="Segoe UI" w:hAnsi="Segoe UI" w:cs="Segoe UI"/>
                <w:sz w:val="20"/>
                <w:szCs w:val="20"/>
              </w:rPr>
              <w:t>Принимает значение: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«</w:t>
            </w:r>
            <w:r w:rsidRPr="00C93A57">
              <w:rPr>
                <w:rFonts w:ascii="Segoe UI" w:hAnsi="Segoe UI" w:cs="Segoe UI"/>
                <w:sz w:val="20"/>
                <w:szCs w:val="20"/>
              </w:rPr>
              <w:t>VO_RUGFO_2_312_80_04_01_01.xsd</w:t>
            </w:r>
            <w:r>
              <w:rPr>
                <w:rFonts w:ascii="Segoe UI" w:hAnsi="Segoe UI" w:cs="Segoe UI"/>
                <w:sz w:val="20"/>
                <w:szCs w:val="20"/>
              </w:rPr>
              <w:t>».</w:t>
            </w:r>
          </w:p>
        </w:tc>
      </w:tr>
    </w:tbl>
    <w:p w:rsidR="00894427" w:rsidRDefault="00000260" w:rsidP="003C63A0">
      <w:pPr>
        <w:spacing w:before="2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Запрошенные данные передаются из Адаптера в ИСК в виде вложения в блоке </w:t>
      </w:r>
      <w:proofErr w:type="spellStart"/>
      <w:r w:rsidRPr="00000260">
        <w:rPr>
          <w:rFonts w:ascii="Segoe UI" w:hAnsi="Segoe UI" w:cs="Segoe UI"/>
        </w:rPr>
        <w:t>AttachmentList</w:t>
      </w:r>
      <w:proofErr w:type="spellEnd"/>
      <w:r>
        <w:rPr>
          <w:rFonts w:ascii="Segoe UI" w:hAnsi="Segoe UI" w:cs="Segoe UI"/>
        </w:rPr>
        <w:t xml:space="preserve"> унифицированного ИСК-конверта </w:t>
      </w:r>
      <w:r w:rsidR="00546DFB">
        <w:rPr>
          <w:rFonts w:ascii="Segoe UI" w:hAnsi="Segoe UI" w:cs="Segoe UI"/>
        </w:rPr>
        <w:t>(см. документ «</w:t>
      </w:r>
      <w:r w:rsidR="00546DFB" w:rsidRPr="00822A93">
        <w:rPr>
          <w:rFonts w:ascii="Segoe UI" w:hAnsi="Segoe UI" w:cs="Segoe UI"/>
        </w:rPr>
        <w:t>Платформа «СМЭВ-Интегратор</w:t>
      </w:r>
      <w:r w:rsidR="00546DFB">
        <w:rPr>
          <w:rFonts w:ascii="Segoe UI" w:hAnsi="Segoe UI" w:cs="Segoe UI"/>
        </w:rPr>
        <w:t xml:space="preserve">. </w:t>
      </w:r>
      <w:r w:rsidR="00546DFB" w:rsidRPr="00822A93">
        <w:rPr>
          <w:rFonts w:ascii="Segoe UI" w:hAnsi="Segoe UI" w:cs="Segoe UI"/>
        </w:rPr>
        <w:t>Описание программного интерфейса</w:t>
      </w:r>
      <w:r w:rsidR="00546DFB">
        <w:rPr>
          <w:rFonts w:ascii="Segoe UI" w:hAnsi="Segoe UI" w:cs="Segoe UI"/>
        </w:rPr>
        <w:t>», табл. 1)</w:t>
      </w:r>
      <w:r>
        <w:rPr>
          <w:rFonts w:ascii="Segoe UI" w:hAnsi="Segoe UI" w:cs="Segoe UI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4"/>
      </w:tblGrid>
      <w:tr w:rsidR="00092774" w:rsidRPr="00092774" w:rsidTr="00157022">
        <w:tc>
          <w:tcPr>
            <w:tcW w:w="6091" w:type="dxa"/>
          </w:tcPr>
          <w:p w:rsidR="00092774" w:rsidRPr="00092774" w:rsidRDefault="00092774" w:rsidP="005F0B43">
            <w:pPr>
              <w:spacing w:before="120" w:after="120" w:line="250" w:lineRule="auto"/>
              <w:rPr>
                <w:rFonts w:ascii="Segoe UI" w:hAnsi="Segoe UI" w:cs="Segoe UI"/>
              </w:rPr>
            </w:pPr>
            <w:r w:rsidRPr="00092774">
              <w:rPr>
                <w:rFonts w:ascii="Segoe UI" w:hAnsi="Segoe UI" w:cs="Segoe UI"/>
              </w:rPr>
              <w:t xml:space="preserve">Пример ответного сообщения, содержащего </w:t>
            </w:r>
            <w:r>
              <w:rPr>
                <w:rFonts w:ascii="Segoe UI" w:hAnsi="Segoe UI" w:cs="Segoe UI"/>
              </w:rPr>
              <w:br/>
            </w:r>
            <w:r w:rsidRPr="00092774">
              <w:rPr>
                <w:rFonts w:ascii="Segoe UI" w:hAnsi="Segoe UI" w:cs="Segoe UI"/>
              </w:rPr>
              <w:t xml:space="preserve">выписку из ЕГРЮЛ, которое Адаптер возвращает в ИСК: </w:t>
            </w:r>
          </w:p>
        </w:tc>
        <w:tc>
          <w:tcPr>
            <w:tcW w:w="4104" w:type="dxa"/>
          </w:tcPr>
          <w:p w:rsidR="00092774" w:rsidRPr="00092774" w:rsidRDefault="00092774" w:rsidP="005F0B43">
            <w:pPr>
              <w:spacing w:before="120" w:after="12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object w:dxaOrig="152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11" o:title=""/>
                </v:shape>
                <o:OLEObject Type="Embed" ProgID="Package" ShapeID="_x0000_i1025" DrawAspect="Icon" ObjectID="_1784637320" r:id="rId12"/>
              </w:object>
            </w:r>
          </w:p>
        </w:tc>
      </w:tr>
      <w:tr w:rsidR="00157022" w:rsidRPr="00092774" w:rsidTr="00157022">
        <w:tc>
          <w:tcPr>
            <w:tcW w:w="6091" w:type="dxa"/>
          </w:tcPr>
          <w:p w:rsidR="00157022" w:rsidRPr="00092774" w:rsidRDefault="00157022" w:rsidP="005F0B43">
            <w:pPr>
              <w:spacing w:before="120" w:after="12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Описание форматов выписки из ЕГРЮЛ:</w:t>
            </w:r>
          </w:p>
        </w:tc>
        <w:bookmarkStart w:id="18" w:name="_MON_1784631999"/>
        <w:bookmarkEnd w:id="18"/>
        <w:tc>
          <w:tcPr>
            <w:tcW w:w="4104" w:type="dxa"/>
          </w:tcPr>
          <w:p w:rsidR="00157022" w:rsidRDefault="00157022" w:rsidP="005F0B43">
            <w:pPr>
              <w:spacing w:before="120" w:after="12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object w:dxaOrig="1521" w:dyaOrig="991">
                <v:shape id="_x0000_i1026" type="#_x0000_t75" style="width:76.2pt;height:49.8pt" o:ole="">
                  <v:imagedata r:id="rId13" o:title=""/>
                </v:shape>
                <o:OLEObject Type="Embed" ProgID="Word.Document.8" ShapeID="_x0000_i1026" DrawAspect="Icon" ObjectID="_1784637321" r:id="rId14">
                  <o:FieldCodes>\s</o:FieldCodes>
                </o:OLEObject>
              </w:object>
            </w:r>
          </w:p>
        </w:tc>
      </w:tr>
      <w:tr w:rsidR="00157022" w:rsidRPr="00092774" w:rsidTr="00157022">
        <w:tc>
          <w:tcPr>
            <w:tcW w:w="6091" w:type="dxa"/>
          </w:tcPr>
          <w:p w:rsidR="00157022" w:rsidRPr="00157022" w:rsidRDefault="00157022" w:rsidP="005F0B43">
            <w:pPr>
              <w:spacing w:before="120" w:after="12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n-US"/>
              </w:rPr>
              <w:t>XML</w:t>
            </w:r>
            <w:r w:rsidRPr="00157022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</w:rPr>
              <w:t>схема выписки из ЕГРЮЛ:</w:t>
            </w:r>
          </w:p>
        </w:tc>
        <w:tc>
          <w:tcPr>
            <w:tcW w:w="4104" w:type="dxa"/>
          </w:tcPr>
          <w:p w:rsidR="00157022" w:rsidRDefault="00157022" w:rsidP="005F0B43">
            <w:pPr>
              <w:spacing w:before="120" w:after="12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object w:dxaOrig="1521" w:dyaOrig="991">
                <v:shape id="_x0000_i1027" type="#_x0000_t75" style="width:76.2pt;height:49.8pt" o:ole="">
                  <v:imagedata r:id="rId15" o:title=""/>
                </v:shape>
                <o:OLEObject Type="Embed" ProgID="Package" ShapeID="_x0000_i1027" DrawAspect="Icon" ObjectID="_1784637322" r:id="rId16"/>
              </w:object>
            </w:r>
          </w:p>
        </w:tc>
      </w:tr>
    </w:tbl>
    <w:p w:rsidR="00AB7BD7" w:rsidRDefault="00AB7BD7" w:rsidP="00882542">
      <w:pPr>
        <w:pStyle w:val="2"/>
      </w:pPr>
      <w:bookmarkStart w:id="19" w:name="_Ref72509632"/>
      <w:bookmarkStart w:id="20" w:name="_Toc78558615"/>
      <w:bookmarkStart w:id="21" w:name="_Ref78558825"/>
      <w:bookmarkStart w:id="22" w:name="_Ref78558834"/>
      <w:bookmarkStart w:id="23" w:name="_Ref174017504"/>
      <w:bookmarkStart w:id="24" w:name="_Ref174017507"/>
      <w:r>
        <w:t>Статусные сообщения</w:t>
      </w:r>
      <w:bookmarkEnd w:id="19"/>
      <w:bookmarkEnd w:id="20"/>
      <w:bookmarkEnd w:id="21"/>
      <w:bookmarkEnd w:id="22"/>
      <w:bookmarkEnd w:id="23"/>
      <w:bookmarkEnd w:id="24"/>
    </w:p>
    <w:p w:rsidR="00F15F41" w:rsidRDefault="00F15F41" w:rsidP="005F0B43">
      <w:pPr>
        <w:spacing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В случае отказа ФНС в предоставлении выписки Адаптер передаёт в ИСК статусное сообщение, содержащее сведения о причине отказа. Возможные причины отказа приведены в</w:t>
      </w:r>
      <w:r w:rsidRPr="00F227BF">
        <w:rPr>
          <w:rFonts w:ascii="Segoe UI" w:hAnsi="Segoe UI" w:cs="Segoe UI"/>
        </w:rPr>
        <w:t xml:space="preserve"> </w:t>
      </w:r>
      <w:r w:rsidR="00F227BF" w:rsidRPr="00F227BF">
        <w:rPr>
          <w:rFonts w:ascii="Segoe UI" w:hAnsi="Segoe UI" w:cs="Segoe UI"/>
        </w:rPr>
        <w:fldChar w:fldCharType="begin"/>
      </w:r>
      <w:r w:rsidR="00F227BF" w:rsidRPr="00F227BF">
        <w:rPr>
          <w:rFonts w:ascii="Segoe UI" w:hAnsi="Segoe UI" w:cs="Segoe UI"/>
        </w:rPr>
        <w:instrText xml:space="preserve"> REF _Ref174020245 \h </w:instrText>
      </w:r>
      <w:r w:rsidR="00F227BF">
        <w:rPr>
          <w:rFonts w:ascii="Segoe UI" w:hAnsi="Segoe UI" w:cs="Segoe UI"/>
        </w:rPr>
        <w:instrText xml:space="preserve"> \* MERGEFORMAT </w:instrText>
      </w:r>
      <w:r w:rsidR="00F227BF" w:rsidRPr="00F227BF">
        <w:rPr>
          <w:rFonts w:ascii="Segoe UI" w:hAnsi="Segoe UI" w:cs="Segoe UI"/>
        </w:rPr>
      </w:r>
      <w:r w:rsidR="00F227BF" w:rsidRPr="00F227BF">
        <w:rPr>
          <w:rFonts w:ascii="Segoe UI" w:hAnsi="Segoe UI" w:cs="Segoe UI"/>
        </w:rPr>
        <w:fldChar w:fldCharType="separate"/>
      </w:r>
      <w:r w:rsidR="00F227BF" w:rsidRPr="00F227BF">
        <w:rPr>
          <w:rFonts w:ascii="Segoe UI" w:hAnsi="Segoe UI" w:cs="Segoe UI"/>
        </w:rPr>
        <w:t xml:space="preserve">Табл. </w:t>
      </w:r>
      <w:r w:rsidR="00F227BF" w:rsidRPr="00F227BF">
        <w:rPr>
          <w:rFonts w:ascii="Segoe UI" w:hAnsi="Segoe UI" w:cs="Segoe UI"/>
          <w:noProof/>
        </w:rPr>
        <w:t>3</w:t>
      </w:r>
      <w:r w:rsidR="00F227BF" w:rsidRPr="00F227BF">
        <w:rPr>
          <w:rFonts w:ascii="Segoe UI" w:hAnsi="Segoe UI" w:cs="Segoe UI"/>
        </w:rPr>
        <w:fldChar w:fldCharType="end"/>
      </w:r>
      <w:r w:rsidR="00F227BF" w:rsidRPr="00F227BF">
        <w:rPr>
          <w:rFonts w:ascii="Segoe UI" w:hAnsi="Segoe UI" w:cs="Segoe UI"/>
        </w:rPr>
        <w:t>.</w:t>
      </w:r>
    </w:p>
    <w:p w:rsidR="00F15F41" w:rsidRDefault="00F227BF" w:rsidP="005F0B43">
      <w:pPr>
        <w:spacing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Статусное сообщение передаётся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F227BF" w:rsidRDefault="00F227BF" w:rsidP="00F227BF">
      <w:pPr>
        <w:pStyle w:val="-"/>
      </w:pPr>
      <w:bookmarkStart w:id="25" w:name="_Ref174020245"/>
      <w:bookmarkEnd w:id="16"/>
      <w:r>
        <w:lastRenderedPageBreak/>
        <w:t xml:space="preserve">Табл. </w:t>
      </w:r>
      <w:r w:rsidR="00872B70">
        <w:rPr>
          <w:noProof/>
        </w:rPr>
        <w:fldChar w:fldCharType="begin"/>
      </w:r>
      <w:r w:rsidR="00872B70">
        <w:rPr>
          <w:noProof/>
        </w:rPr>
        <w:instrText xml:space="preserve"> SEQ Табл. \* ARABIC </w:instrText>
      </w:r>
      <w:r w:rsidR="00872B70">
        <w:rPr>
          <w:noProof/>
        </w:rPr>
        <w:fldChar w:fldCharType="separate"/>
      </w:r>
      <w:r>
        <w:rPr>
          <w:noProof/>
        </w:rPr>
        <w:t>3</w:t>
      </w:r>
      <w:r w:rsidR="00872B70">
        <w:rPr>
          <w:noProof/>
        </w:rPr>
        <w:fldChar w:fldCharType="end"/>
      </w:r>
      <w:bookmarkEnd w:id="25"/>
      <w:r>
        <w:t xml:space="preserve">. </w:t>
      </w:r>
      <w:r w:rsidRPr="00292AD6">
        <w:t>Возможные причины отказа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4395"/>
        <w:gridCol w:w="2976"/>
        <w:gridCol w:w="2835"/>
      </w:tblGrid>
      <w:tr w:rsidR="00F227BF" w:rsidTr="00F227BF">
        <w:trPr>
          <w:tblHeader/>
        </w:trPr>
        <w:tc>
          <w:tcPr>
            <w:tcW w:w="4395" w:type="dxa"/>
            <w:vMerge w:val="restart"/>
            <w:shd w:val="clear" w:color="auto" w:fill="F2F2F2" w:themeFill="background1" w:themeFillShade="F2"/>
            <w:vAlign w:val="center"/>
          </w:tcPr>
          <w:p w:rsidR="00F227BF" w:rsidRPr="009579F1" w:rsidRDefault="00F227BF" w:rsidP="00F227BF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Причина отказа</w:t>
            </w:r>
          </w:p>
        </w:tc>
        <w:tc>
          <w:tcPr>
            <w:tcW w:w="5811" w:type="dxa"/>
            <w:gridSpan w:val="2"/>
            <w:shd w:val="clear" w:color="auto" w:fill="F2F2F2" w:themeFill="background1" w:themeFillShade="F2"/>
            <w:vAlign w:val="center"/>
          </w:tcPr>
          <w:p w:rsidR="00F227BF" w:rsidRPr="009579F1" w:rsidRDefault="00F227BF" w:rsidP="00082FE2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Значение элементов статусного сообщения</w:t>
            </w:r>
          </w:p>
        </w:tc>
      </w:tr>
      <w:tr w:rsidR="00F227BF" w:rsidTr="00F227BF">
        <w:trPr>
          <w:tblHeader/>
        </w:trPr>
        <w:tc>
          <w:tcPr>
            <w:tcW w:w="4395" w:type="dxa"/>
            <w:vMerge/>
            <w:shd w:val="clear" w:color="auto" w:fill="F2F2F2" w:themeFill="background1" w:themeFillShade="F2"/>
          </w:tcPr>
          <w:p w:rsidR="00F227BF" w:rsidRPr="009579F1" w:rsidRDefault="00F227BF" w:rsidP="00082FE2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227BF" w:rsidRDefault="00F227BF" w:rsidP="00082FE2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</w:rPr>
            </w:pPr>
            <w:proofErr w:type="spellStart"/>
            <w:r w:rsidRPr="009579F1">
              <w:rPr>
                <w:rFonts w:ascii="Segoe UI" w:hAnsi="Segoe UI" w:cs="Segoe UI"/>
              </w:rPr>
              <w:t>InternalStatusCode</w:t>
            </w:r>
            <w:proofErr w:type="spellEnd"/>
            <w:r>
              <w:rPr>
                <w:rFonts w:ascii="Segoe UI" w:hAnsi="Segoe UI" w:cs="Segoe UI"/>
              </w:rPr>
              <w:t xml:space="preserve"> / </w:t>
            </w:r>
            <w:proofErr w:type="spellStart"/>
            <w:r w:rsidRPr="00867CBC">
              <w:rPr>
                <w:rFonts w:ascii="Segoe UI" w:hAnsi="Segoe UI" w:cs="Segoe UI"/>
              </w:rPr>
              <w:t>InternalDescription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F227BF" w:rsidRPr="00867CBC" w:rsidRDefault="00F227BF" w:rsidP="00082FE2">
            <w:pPr>
              <w:pStyle w:val="a3"/>
              <w:spacing w:before="80" w:after="40" w:line="250" w:lineRule="auto"/>
              <w:ind w:left="0"/>
              <w:rPr>
                <w:rFonts w:ascii="Segoe UI" w:hAnsi="Segoe UI" w:cs="Segoe UI"/>
                <w:lang w:val="en-US"/>
              </w:rPr>
            </w:pPr>
            <w:proofErr w:type="spellStart"/>
            <w:r w:rsidRPr="009579F1">
              <w:rPr>
                <w:rFonts w:ascii="Segoe UI" w:hAnsi="Segoe UI" w:cs="Segoe UI"/>
              </w:rPr>
              <w:t>ExternalStatusCode</w:t>
            </w:r>
            <w:proofErr w:type="spellEnd"/>
            <w:r w:rsidRPr="009579F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/ </w:t>
            </w:r>
            <w:proofErr w:type="spellStart"/>
            <w:r w:rsidRPr="009579F1">
              <w:rPr>
                <w:rFonts w:ascii="Segoe UI" w:hAnsi="Segoe UI" w:cs="Segoe UI"/>
              </w:rPr>
              <w:t>ExternalStatus</w:t>
            </w:r>
            <w:proofErr w:type="spellEnd"/>
            <w:r>
              <w:rPr>
                <w:rFonts w:ascii="Segoe UI" w:hAnsi="Segoe UI" w:cs="Segoe UI"/>
                <w:lang w:val="en-US"/>
              </w:rPr>
              <w:t>Description</w:t>
            </w:r>
          </w:p>
        </w:tc>
      </w:tr>
      <w:tr w:rsidR="00F15F41" w:rsidTr="00F227BF">
        <w:tc>
          <w:tcPr>
            <w:tcW w:w="4395" w:type="dxa"/>
            <w:vAlign w:val="center"/>
          </w:tcPr>
          <w:p w:rsidR="00F15F41" w:rsidRPr="00F15F41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</w:t>
            </w:r>
            <w:r w:rsidRPr="00820EC3">
              <w:rPr>
                <w:rFonts w:ascii="Segoe UI" w:hAnsi="Segoe UI" w:cs="Segoe UI"/>
              </w:rPr>
              <w:t>о указанным в запросе идентификационным данным ЮЛ сведения о нем в ЕГРЮЛ не найдены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976" w:type="dxa"/>
            <w:vAlign w:val="center"/>
          </w:tcPr>
          <w:p w:rsidR="00F15F41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n-US"/>
              </w:rPr>
              <w:t>50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/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Данные отсутствуют</w:t>
            </w:r>
          </w:p>
        </w:tc>
        <w:tc>
          <w:tcPr>
            <w:tcW w:w="2835" w:type="dxa"/>
            <w:vAlign w:val="center"/>
          </w:tcPr>
          <w:p w:rsidR="00F15F41" w:rsidRDefault="00F227BF" w:rsidP="00F227BF">
            <w:pPr>
              <w:spacing w:before="40" w:after="40" w:line="250" w:lineRule="auto"/>
              <w:rPr>
                <w:rFonts w:ascii="Segoe UI" w:hAnsi="Segoe UI" w:cs="Segoe UI"/>
              </w:rPr>
            </w:pPr>
            <w:r w:rsidRPr="00F227BF">
              <w:rPr>
                <w:rFonts w:ascii="Segoe UI" w:hAnsi="Segoe UI" w:cs="Segoe UI"/>
              </w:rPr>
              <w:t xml:space="preserve">NO_DATA </w:t>
            </w:r>
            <w:r>
              <w:rPr>
                <w:rFonts w:ascii="Segoe UI" w:hAnsi="Segoe UI" w:cs="Segoe UI"/>
              </w:rPr>
              <w:t xml:space="preserve">/ </w:t>
            </w:r>
            <w:r w:rsidR="00F15F41">
              <w:rPr>
                <w:rFonts w:ascii="Segoe UI" w:hAnsi="Segoe UI" w:cs="Segoe UI"/>
              </w:rPr>
              <w:t xml:space="preserve">01 </w:t>
            </w:r>
          </w:p>
        </w:tc>
      </w:tr>
      <w:tr w:rsidR="00F15F41" w:rsidTr="00F227BF">
        <w:tc>
          <w:tcPr>
            <w:tcW w:w="4395" w:type="dxa"/>
            <w:vAlign w:val="center"/>
          </w:tcPr>
          <w:p w:rsidR="00F15F41" w:rsidRPr="00F15F41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</w:t>
            </w:r>
            <w:r w:rsidRPr="00820EC3">
              <w:rPr>
                <w:rFonts w:ascii="Segoe UI" w:hAnsi="Segoe UI" w:cs="Segoe UI"/>
              </w:rPr>
              <w:t xml:space="preserve"> настоящее время сведения в отношении ЮЛ не могут быть предоставлены в электронном виде по техническим причинам. Для получения выписки следует обратиться в территориальный регистрирующий (налоговый) орган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976" w:type="dxa"/>
            <w:vAlign w:val="center"/>
          </w:tcPr>
          <w:p w:rsidR="00F15F41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n-US"/>
              </w:rPr>
              <w:t>50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/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Данные отсутствуют</w:t>
            </w:r>
          </w:p>
        </w:tc>
        <w:tc>
          <w:tcPr>
            <w:tcW w:w="2835" w:type="dxa"/>
            <w:vAlign w:val="center"/>
          </w:tcPr>
          <w:p w:rsidR="00F15F41" w:rsidRDefault="00F227BF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F227BF">
              <w:rPr>
                <w:rFonts w:ascii="Segoe UI" w:hAnsi="Segoe UI" w:cs="Segoe UI"/>
              </w:rPr>
              <w:t xml:space="preserve">NO_DATA </w:t>
            </w:r>
            <w:r>
              <w:rPr>
                <w:rFonts w:ascii="Segoe UI" w:hAnsi="Segoe UI" w:cs="Segoe UI"/>
              </w:rPr>
              <w:t xml:space="preserve">/ </w:t>
            </w:r>
            <w:r w:rsidR="00F15F41">
              <w:rPr>
                <w:rFonts w:ascii="Segoe UI" w:hAnsi="Segoe UI" w:cs="Segoe UI"/>
              </w:rPr>
              <w:t>53</w:t>
            </w:r>
          </w:p>
        </w:tc>
      </w:tr>
      <w:tr w:rsidR="00F15F41" w:rsidTr="00F227BF">
        <w:tc>
          <w:tcPr>
            <w:tcW w:w="4395" w:type="dxa"/>
            <w:vAlign w:val="center"/>
          </w:tcPr>
          <w:p w:rsidR="00F15F41" w:rsidRPr="00F15F41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</w:t>
            </w:r>
            <w:r w:rsidRPr="00820EC3">
              <w:rPr>
                <w:rFonts w:ascii="Segoe UI" w:hAnsi="Segoe UI" w:cs="Segoe UI"/>
              </w:rPr>
              <w:t xml:space="preserve"> настоящее время предоставление выписки по заданному ИНН не представляется возможным. Рекомендуется повторить поиск сведений по ОГРН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976" w:type="dxa"/>
            <w:vAlign w:val="center"/>
          </w:tcPr>
          <w:p w:rsidR="00F15F41" w:rsidRPr="00820EC3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n-US"/>
              </w:rPr>
              <w:t>50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/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Данные от</w:t>
            </w:r>
            <w:bookmarkStart w:id="26" w:name="_GoBack"/>
            <w:bookmarkEnd w:id="26"/>
            <w:r>
              <w:rPr>
                <w:rFonts w:ascii="Segoe UI" w:hAnsi="Segoe UI" w:cs="Segoe UI"/>
              </w:rPr>
              <w:t>сутствуют</w:t>
            </w:r>
          </w:p>
        </w:tc>
        <w:tc>
          <w:tcPr>
            <w:tcW w:w="2835" w:type="dxa"/>
            <w:vAlign w:val="center"/>
          </w:tcPr>
          <w:p w:rsidR="00F15F41" w:rsidRDefault="00F227BF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F227BF">
              <w:rPr>
                <w:rFonts w:ascii="Segoe UI" w:hAnsi="Segoe UI" w:cs="Segoe UI"/>
              </w:rPr>
              <w:t xml:space="preserve">NO_DATA </w:t>
            </w:r>
            <w:r>
              <w:rPr>
                <w:rFonts w:ascii="Segoe UI" w:hAnsi="Segoe UI" w:cs="Segoe UI"/>
              </w:rPr>
              <w:t xml:space="preserve">/ </w:t>
            </w:r>
            <w:r w:rsidR="00F15F41">
              <w:rPr>
                <w:rFonts w:ascii="Segoe UI" w:hAnsi="Segoe UI" w:cs="Segoe UI"/>
              </w:rPr>
              <w:t>56</w:t>
            </w:r>
          </w:p>
        </w:tc>
      </w:tr>
      <w:tr w:rsidR="00F15F41" w:rsidTr="00F227BF">
        <w:tc>
          <w:tcPr>
            <w:tcW w:w="4395" w:type="dxa"/>
            <w:vAlign w:val="center"/>
          </w:tcPr>
          <w:p w:rsidR="00F15F41" w:rsidRPr="00F15F41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</w:t>
            </w:r>
            <w:r w:rsidRPr="00820EC3">
              <w:rPr>
                <w:rFonts w:ascii="Segoe UI" w:hAnsi="Segoe UI" w:cs="Segoe UI"/>
              </w:rPr>
              <w:t>уммарный объем файлов, передаваемых в данном сообщении, превышает 1 Гб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976" w:type="dxa"/>
            <w:vAlign w:val="center"/>
          </w:tcPr>
          <w:p w:rsidR="00F15F41" w:rsidRPr="00867CBC" w:rsidRDefault="00F15F41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lang w:val="en-US"/>
              </w:rPr>
              <w:t>60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lang w:val="en-US"/>
              </w:rPr>
              <w:t>/</w:t>
            </w:r>
            <w:r w:rsidR="00F227B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Отказ предоставления</w:t>
            </w:r>
          </w:p>
        </w:tc>
        <w:tc>
          <w:tcPr>
            <w:tcW w:w="2835" w:type="dxa"/>
            <w:vAlign w:val="center"/>
          </w:tcPr>
          <w:p w:rsidR="00F15F41" w:rsidRDefault="00F92E4A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F92E4A">
              <w:rPr>
                <w:rFonts w:ascii="Segoe UI" w:hAnsi="Segoe UI" w:cs="Segoe UI"/>
              </w:rPr>
              <w:t>FAILURE</w:t>
            </w:r>
            <w:r w:rsidR="00F227BF" w:rsidRPr="00F227BF">
              <w:rPr>
                <w:rFonts w:ascii="Segoe UI" w:hAnsi="Segoe UI" w:cs="Segoe UI"/>
              </w:rPr>
              <w:t xml:space="preserve"> </w:t>
            </w:r>
            <w:r w:rsidR="00F227BF">
              <w:rPr>
                <w:rFonts w:ascii="Segoe UI" w:hAnsi="Segoe UI" w:cs="Segoe UI"/>
              </w:rPr>
              <w:t xml:space="preserve">/ </w:t>
            </w:r>
            <w:r>
              <w:rPr>
                <w:rFonts w:ascii="Segoe UI" w:hAnsi="Segoe UI" w:cs="Segoe UI"/>
              </w:rPr>
              <w:t>7</w:t>
            </w:r>
            <w:r w:rsidR="00F15F41">
              <w:rPr>
                <w:rFonts w:ascii="Segoe UI" w:hAnsi="Segoe UI" w:cs="Segoe UI"/>
              </w:rPr>
              <w:t>7</w:t>
            </w:r>
          </w:p>
        </w:tc>
      </w:tr>
      <w:tr w:rsidR="00F92E4A" w:rsidTr="00F227BF">
        <w:tc>
          <w:tcPr>
            <w:tcW w:w="4395" w:type="dxa"/>
            <w:vAlign w:val="center"/>
          </w:tcPr>
          <w:p w:rsidR="00F92E4A" w:rsidRDefault="00F92E4A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F92E4A">
              <w:rPr>
                <w:rFonts w:ascii="Segoe UI" w:hAnsi="Segoe UI" w:cs="Segoe UI"/>
              </w:rPr>
              <w:t>Принято решение об отказе в предоставлении сведений в случае отсутствия прав на получение информации</w:t>
            </w:r>
          </w:p>
        </w:tc>
        <w:tc>
          <w:tcPr>
            <w:tcW w:w="2976" w:type="dxa"/>
            <w:vAlign w:val="center"/>
          </w:tcPr>
          <w:p w:rsidR="00F92E4A" w:rsidRPr="00F92E4A" w:rsidRDefault="00F92E4A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70 / Отказ доступа</w:t>
            </w:r>
          </w:p>
        </w:tc>
        <w:tc>
          <w:tcPr>
            <w:tcW w:w="2835" w:type="dxa"/>
            <w:vAlign w:val="center"/>
          </w:tcPr>
          <w:p w:rsidR="00F92E4A" w:rsidRPr="00F227BF" w:rsidRDefault="00F92E4A" w:rsidP="00F227BF">
            <w:pPr>
              <w:pStyle w:val="a3"/>
              <w:spacing w:before="40" w:after="40" w:line="250" w:lineRule="auto"/>
              <w:ind w:left="0"/>
              <w:rPr>
                <w:rFonts w:ascii="Segoe UI" w:hAnsi="Segoe UI" w:cs="Segoe UI"/>
              </w:rPr>
            </w:pPr>
            <w:r w:rsidRPr="00F92E4A">
              <w:rPr>
                <w:rFonts w:ascii="Segoe UI" w:hAnsi="Segoe UI" w:cs="Segoe UI"/>
              </w:rPr>
              <w:t>ACCESS_DENIED</w:t>
            </w:r>
            <w:r>
              <w:rPr>
                <w:rFonts w:ascii="Segoe UI" w:hAnsi="Segoe UI" w:cs="Segoe UI"/>
              </w:rPr>
              <w:t xml:space="preserve"> /</w:t>
            </w:r>
          </w:p>
        </w:tc>
      </w:tr>
    </w:tbl>
    <w:p w:rsidR="00BF68F1" w:rsidRDefault="00BF68F1" w:rsidP="00BF68F1">
      <w:pPr>
        <w:spacing w:before="80" w:after="40" w:line="250" w:lineRule="auto"/>
        <w:rPr>
          <w:rFonts w:ascii="Segoe UI" w:hAnsi="Segoe UI" w:cs="Segoe UI"/>
        </w:rPr>
      </w:pPr>
    </w:p>
    <w:p w:rsidR="00F15F41" w:rsidRDefault="00F15F41" w:rsidP="00F15F41">
      <w:pPr>
        <w:keepNext/>
        <w:spacing w:after="4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6A309B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статусного сообщения</w:t>
      </w:r>
      <w:r w:rsidR="00F227BF">
        <w:rPr>
          <w:rFonts w:ascii="Segoe UI Semibold" w:hAnsi="Segoe UI Semibold" w:cs="Segoe UI Semibold"/>
        </w:rPr>
        <w:t xml:space="preserve"> с отказом по причине отсутствия сведений о юрлице</w:t>
      </w:r>
      <w:r>
        <w:rPr>
          <w:rFonts w:ascii="Segoe UI Semibold" w:hAnsi="Segoe UI Semibold" w:cs="Segoe UI Semibold"/>
        </w:rPr>
        <w:t>:</w:t>
      </w:r>
    </w:p>
    <w:p w:rsidR="00F15F41" w:rsidRPr="002015DB" w:rsidRDefault="00F15F41" w:rsidP="00F227BF">
      <w:pPr>
        <w:shd w:val="clear" w:color="auto" w:fill="F2F2F2" w:themeFill="background1" w:themeFillShade="F2"/>
        <w:spacing w:before="120"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>&lt;?xml version="1.0" encoding="UTF-8"?&gt;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>&lt;IskEnvelope&gt;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 xml:space="preserve">  &lt;</w:t>
      </w:r>
      <w:proofErr w:type="spellStart"/>
      <w:r w:rsidRPr="002015DB">
        <w:rPr>
          <w:rFonts w:ascii="Courier New" w:hAnsi="Courier New" w:cs="Courier New"/>
          <w:lang w:val="en-US"/>
        </w:rPr>
        <w:t>MessageMetadata</w:t>
      </w:r>
      <w:proofErr w:type="spellEnd"/>
      <w:r w:rsidRPr="002015DB">
        <w:rPr>
          <w:rFonts w:ascii="Courier New" w:hAnsi="Courier New" w:cs="Courier New"/>
          <w:lang w:val="en-US"/>
        </w:rPr>
        <w:t>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2015DB">
        <w:rPr>
          <w:rFonts w:ascii="Courier New" w:hAnsi="Courier New" w:cs="Courier New"/>
          <w:lang w:val="en-US"/>
        </w:rPr>
        <w:t>CustomerSystem</w:t>
      </w:r>
      <w:proofErr w:type="spellEnd"/>
      <w:r w:rsidRPr="002015DB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</w:rPr>
        <w:t>АБС</w:t>
      </w:r>
      <w:r w:rsidRPr="002015DB">
        <w:rPr>
          <w:rFonts w:ascii="Courier New" w:hAnsi="Courier New" w:cs="Courier New"/>
          <w:lang w:val="en-US"/>
        </w:rPr>
        <w:t>&lt;/</w:t>
      </w:r>
      <w:proofErr w:type="spellStart"/>
      <w:r w:rsidRPr="002015DB">
        <w:rPr>
          <w:rFonts w:ascii="Courier New" w:hAnsi="Courier New" w:cs="Courier New"/>
          <w:lang w:val="en-US"/>
        </w:rPr>
        <w:t>CustomerSystem</w:t>
      </w:r>
      <w:proofErr w:type="spellEnd"/>
      <w:r w:rsidRPr="002015DB">
        <w:rPr>
          <w:rFonts w:ascii="Courier New" w:hAnsi="Courier New" w:cs="Courier New"/>
          <w:lang w:val="en-US"/>
        </w:rPr>
        <w:t>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 xml:space="preserve">    &lt;Vs&gt;</w:t>
      </w:r>
      <w:r w:rsidRPr="00ED7F85">
        <w:rPr>
          <w:rFonts w:ascii="Courier New" w:hAnsi="Courier New" w:cs="Courier New"/>
          <w:lang w:val="en-US"/>
        </w:rPr>
        <w:t>OTSVEGRUL</w:t>
      </w:r>
      <w:r w:rsidRPr="002015DB">
        <w:rPr>
          <w:rFonts w:ascii="Courier New" w:hAnsi="Courier New" w:cs="Courier New"/>
          <w:lang w:val="en-US"/>
        </w:rPr>
        <w:t>&lt;/Vs&gt;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 xml:space="preserve">    &lt;ClientMessageID&gt;</w:t>
      </w:r>
      <w:r>
        <w:rPr>
          <w:rFonts w:ascii="Courier New" w:hAnsi="Courier New" w:cs="Courier New"/>
          <w:lang w:val="en-US"/>
        </w:rPr>
        <w:t>fa4</w:t>
      </w:r>
      <w:r w:rsidRPr="002015DB">
        <w:rPr>
          <w:rFonts w:ascii="Courier New" w:hAnsi="Courier New" w:cs="Courier New"/>
          <w:lang w:val="en-US"/>
        </w:rPr>
        <w:t>c5b60-ebbc-11ea-bd9a-525400abcc85&lt;/ClientMessageID&gt;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 xml:space="preserve">    &lt;ReplyToClientMessageID&gt;</w:t>
      </w:r>
      <w:r w:rsidR="0070298F" w:rsidRPr="0070298F">
        <w:rPr>
          <w:rFonts w:ascii="Courier New" w:hAnsi="Courier New" w:cs="Courier New"/>
          <w:lang w:val="en-US"/>
        </w:rPr>
        <w:t>f6151e5d-5562-11ef-9a44-848aa8c7bc73</w:t>
      </w:r>
      <w:r w:rsidRPr="002015DB">
        <w:rPr>
          <w:rFonts w:ascii="Courier New" w:hAnsi="Courier New" w:cs="Courier New"/>
          <w:lang w:val="en-US"/>
        </w:rPr>
        <w:t>&lt;/ReplyToClientMessageID&gt;</w:t>
      </w:r>
    </w:p>
    <w:p w:rsidR="00F15F41" w:rsidRPr="002015DB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2015DB">
        <w:rPr>
          <w:rFonts w:ascii="Courier New" w:hAnsi="Courier New" w:cs="Courier New"/>
          <w:lang w:val="en-US"/>
        </w:rPr>
        <w:t>MessageMetadata</w:t>
      </w:r>
      <w:proofErr w:type="spellEnd"/>
      <w:r w:rsidRPr="002015DB">
        <w:rPr>
          <w:rFonts w:ascii="Courier New" w:hAnsi="Courier New" w:cs="Courier New"/>
          <w:lang w:val="en-US"/>
        </w:rPr>
        <w:t>&gt;</w:t>
      </w:r>
    </w:p>
    <w:p w:rsidR="00F15F41" w:rsidRPr="00DD2D14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DD2D14">
        <w:rPr>
          <w:rFonts w:ascii="Courier New" w:hAnsi="Courier New" w:cs="Courier New"/>
          <w:lang w:val="en-US"/>
        </w:rPr>
        <w:t xml:space="preserve">  &lt;</w:t>
      </w:r>
      <w:proofErr w:type="spellStart"/>
      <w:r w:rsidRPr="00DD2D14">
        <w:rPr>
          <w:rFonts w:ascii="Courier New" w:hAnsi="Courier New" w:cs="Courier New"/>
          <w:lang w:val="en-US"/>
        </w:rPr>
        <w:t>StatusMessage</w:t>
      </w:r>
      <w:proofErr w:type="spellEnd"/>
      <w:r w:rsidRPr="00DD2D14">
        <w:rPr>
          <w:rFonts w:ascii="Courier New" w:hAnsi="Courier New" w:cs="Courier New"/>
          <w:lang w:val="en-US"/>
        </w:rPr>
        <w:t>&gt;</w:t>
      </w:r>
    </w:p>
    <w:p w:rsidR="00F15F41" w:rsidRPr="00DD2D14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DD2D14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DD2D14">
        <w:rPr>
          <w:rFonts w:ascii="Courier New" w:hAnsi="Courier New" w:cs="Courier New"/>
          <w:lang w:val="en-US"/>
        </w:rPr>
        <w:t>InternalStatusCode</w:t>
      </w:r>
      <w:proofErr w:type="spellEnd"/>
      <w:r w:rsidRPr="00DD2D14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  <w:lang w:val="en-US"/>
        </w:rPr>
        <w:t>50</w:t>
      </w:r>
      <w:r w:rsidRPr="00DD2D14">
        <w:rPr>
          <w:rFonts w:ascii="Courier New" w:hAnsi="Courier New" w:cs="Courier New"/>
          <w:lang w:val="en-US"/>
        </w:rPr>
        <w:t>&lt;/</w:t>
      </w:r>
      <w:proofErr w:type="spellStart"/>
      <w:r w:rsidRPr="00DD2D14">
        <w:rPr>
          <w:rFonts w:ascii="Courier New" w:hAnsi="Courier New" w:cs="Courier New"/>
          <w:lang w:val="en-US"/>
        </w:rPr>
        <w:t>InternalStatusCode</w:t>
      </w:r>
      <w:proofErr w:type="spellEnd"/>
      <w:r w:rsidRPr="00DD2D14">
        <w:rPr>
          <w:rFonts w:ascii="Courier New" w:hAnsi="Courier New" w:cs="Courier New"/>
          <w:lang w:val="en-US"/>
        </w:rPr>
        <w:t>&gt;</w:t>
      </w:r>
    </w:p>
    <w:p w:rsidR="00F15F41" w:rsidRPr="00DD2D14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DD2D14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DD2D14">
        <w:rPr>
          <w:rFonts w:ascii="Courier New" w:hAnsi="Courier New" w:cs="Courier New"/>
          <w:lang w:val="en-US"/>
        </w:rPr>
        <w:t>InternalDescription</w:t>
      </w:r>
      <w:proofErr w:type="spellEnd"/>
      <w:r w:rsidRPr="00DD2D14"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</w:rPr>
        <w:t>Данные</w:t>
      </w:r>
      <w:r w:rsidRPr="00AB7BD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</w:rPr>
        <w:t>отсутствуют</w:t>
      </w:r>
      <w:r w:rsidRPr="00DD2D14">
        <w:rPr>
          <w:rFonts w:ascii="Courier New" w:hAnsi="Courier New" w:cs="Courier New"/>
          <w:lang w:val="en-US"/>
        </w:rPr>
        <w:t>&lt;/</w:t>
      </w:r>
      <w:proofErr w:type="spellStart"/>
      <w:r w:rsidRPr="00DD2D14">
        <w:rPr>
          <w:rFonts w:ascii="Courier New" w:hAnsi="Courier New" w:cs="Courier New"/>
          <w:lang w:val="en-US"/>
        </w:rPr>
        <w:t>InternalDescription</w:t>
      </w:r>
      <w:proofErr w:type="spellEnd"/>
      <w:r w:rsidRPr="00DD2D14">
        <w:rPr>
          <w:rFonts w:ascii="Courier New" w:hAnsi="Courier New" w:cs="Courier New"/>
          <w:lang w:val="en-US"/>
        </w:rPr>
        <w:t>&gt;</w:t>
      </w:r>
    </w:p>
    <w:p w:rsidR="00F15F41" w:rsidRPr="00216C09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46288E">
        <w:rPr>
          <w:rFonts w:ascii="Courier New" w:hAnsi="Courier New" w:cs="Courier New"/>
          <w:lang w:val="en-US"/>
        </w:rPr>
        <w:t xml:space="preserve">    </w:t>
      </w:r>
      <w:r w:rsidRPr="00216C09">
        <w:rPr>
          <w:rFonts w:ascii="Courier New" w:hAnsi="Courier New" w:cs="Courier New"/>
          <w:lang w:val="en-US"/>
        </w:rPr>
        <w:t>&lt;</w:t>
      </w:r>
      <w:proofErr w:type="spellStart"/>
      <w:r>
        <w:rPr>
          <w:rFonts w:ascii="Courier New" w:hAnsi="Courier New" w:cs="Courier New"/>
          <w:lang w:val="en-US"/>
        </w:rPr>
        <w:t>Ex</w:t>
      </w:r>
      <w:r w:rsidRPr="00DD2D14">
        <w:rPr>
          <w:rFonts w:ascii="Courier New" w:hAnsi="Courier New" w:cs="Courier New"/>
          <w:lang w:val="en-US"/>
        </w:rPr>
        <w:t>ternalStatusCode</w:t>
      </w:r>
      <w:proofErr w:type="spellEnd"/>
      <w:r w:rsidRPr="00216C09">
        <w:rPr>
          <w:rFonts w:ascii="Courier New" w:hAnsi="Courier New" w:cs="Courier New"/>
          <w:lang w:val="en-US"/>
        </w:rPr>
        <w:t>&gt;</w:t>
      </w:r>
      <w:r w:rsidR="00F227BF">
        <w:rPr>
          <w:rFonts w:ascii="Courier New" w:hAnsi="Courier New" w:cs="Courier New"/>
          <w:lang w:val="en-US"/>
        </w:rPr>
        <w:t>NO_DATA</w:t>
      </w:r>
      <w:r w:rsidRPr="00216C09">
        <w:rPr>
          <w:rFonts w:ascii="Courier New" w:hAnsi="Courier New" w:cs="Courier New"/>
          <w:lang w:val="en-US"/>
        </w:rPr>
        <w:t>&lt;/</w:t>
      </w:r>
      <w:proofErr w:type="spellStart"/>
      <w:r>
        <w:rPr>
          <w:rFonts w:ascii="Courier New" w:hAnsi="Courier New" w:cs="Courier New"/>
          <w:lang w:val="en-US"/>
        </w:rPr>
        <w:t>Ex</w:t>
      </w:r>
      <w:r w:rsidRPr="00DD2D14">
        <w:rPr>
          <w:rFonts w:ascii="Courier New" w:hAnsi="Courier New" w:cs="Courier New"/>
          <w:lang w:val="en-US"/>
        </w:rPr>
        <w:t>ternalStatusCode</w:t>
      </w:r>
      <w:proofErr w:type="spellEnd"/>
      <w:r w:rsidRPr="00216C09">
        <w:rPr>
          <w:rFonts w:ascii="Courier New" w:hAnsi="Courier New" w:cs="Courier New"/>
          <w:lang w:val="en-US"/>
        </w:rPr>
        <w:t>&gt;</w:t>
      </w:r>
    </w:p>
    <w:p w:rsidR="00F15F41" w:rsidRPr="00F92E4A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9579F1">
        <w:rPr>
          <w:rFonts w:ascii="Courier New" w:hAnsi="Courier New" w:cs="Courier New"/>
          <w:lang w:val="en-US"/>
        </w:rPr>
        <w:t xml:space="preserve">    </w:t>
      </w:r>
      <w:r w:rsidRPr="00F92E4A">
        <w:rPr>
          <w:rFonts w:ascii="Courier New" w:hAnsi="Courier New" w:cs="Courier New"/>
          <w:lang w:val="en-US"/>
        </w:rPr>
        <w:t>&lt;</w:t>
      </w:r>
      <w:proofErr w:type="spellStart"/>
      <w:r>
        <w:rPr>
          <w:rFonts w:ascii="Courier New" w:hAnsi="Courier New" w:cs="Courier New"/>
          <w:lang w:val="en-US"/>
        </w:rPr>
        <w:t>Ex</w:t>
      </w:r>
      <w:r w:rsidRPr="00DD2D14">
        <w:rPr>
          <w:rFonts w:ascii="Courier New" w:hAnsi="Courier New" w:cs="Courier New"/>
          <w:lang w:val="en-US"/>
        </w:rPr>
        <w:t>ternalDescription</w:t>
      </w:r>
      <w:proofErr w:type="spellEnd"/>
      <w:r w:rsidRPr="00F92E4A">
        <w:rPr>
          <w:rFonts w:ascii="Courier New" w:hAnsi="Courier New" w:cs="Courier New"/>
          <w:lang w:val="en-US"/>
        </w:rPr>
        <w:t>&gt;</w:t>
      </w:r>
      <w:r w:rsidR="00F227BF" w:rsidRPr="00F92E4A">
        <w:rPr>
          <w:rFonts w:ascii="Courier New" w:hAnsi="Courier New" w:cs="Courier New"/>
          <w:lang w:val="en-US"/>
        </w:rPr>
        <w:t>01</w:t>
      </w:r>
      <w:r w:rsidRPr="00F92E4A">
        <w:rPr>
          <w:rFonts w:ascii="Courier New" w:hAnsi="Courier New" w:cs="Courier New"/>
          <w:lang w:val="en-US"/>
        </w:rPr>
        <w:t>&lt;/</w:t>
      </w:r>
      <w:proofErr w:type="spellStart"/>
      <w:r>
        <w:rPr>
          <w:rFonts w:ascii="Courier New" w:hAnsi="Courier New" w:cs="Courier New"/>
          <w:lang w:val="en-US"/>
        </w:rPr>
        <w:t>Ex</w:t>
      </w:r>
      <w:r w:rsidRPr="00DD2D14">
        <w:rPr>
          <w:rFonts w:ascii="Courier New" w:hAnsi="Courier New" w:cs="Courier New"/>
          <w:lang w:val="en-US"/>
        </w:rPr>
        <w:t>ternalDescription</w:t>
      </w:r>
      <w:proofErr w:type="spellEnd"/>
      <w:r w:rsidRPr="00F92E4A">
        <w:rPr>
          <w:rFonts w:ascii="Courier New" w:hAnsi="Courier New" w:cs="Courier New"/>
          <w:lang w:val="en-US"/>
        </w:rPr>
        <w:t>&gt;</w:t>
      </w:r>
    </w:p>
    <w:p w:rsidR="00F15F41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F92E4A">
        <w:rPr>
          <w:rFonts w:ascii="Courier New" w:hAnsi="Courier New" w:cs="Courier New"/>
          <w:lang w:val="en-US"/>
        </w:rPr>
        <w:t xml:space="preserve">  </w:t>
      </w:r>
      <w:r w:rsidRPr="00DD2D14">
        <w:rPr>
          <w:rFonts w:ascii="Courier New" w:hAnsi="Courier New" w:cs="Courier New"/>
          <w:lang w:val="en-US"/>
        </w:rPr>
        <w:t>&lt;/</w:t>
      </w:r>
      <w:proofErr w:type="spellStart"/>
      <w:r w:rsidRPr="00DD2D14">
        <w:rPr>
          <w:rFonts w:ascii="Courier New" w:hAnsi="Courier New" w:cs="Courier New"/>
          <w:lang w:val="en-US"/>
        </w:rPr>
        <w:t>StatusMessage</w:t>
      </w:r>
      <w:proofErr w:type="spellEnd"/>
      <w:r w:rsidRPr="00DD2D14">
        <w:rPr>
          <w:rFonts w:ascii="Courier New" w:hAnsi="Courier New" w:cs="Courier New"/>
          <w:lang w:val="en-US"/>
        </w:rPr>
        <w:t>&gt;</w:t>
      </w:r>
    </w:p>
    <w:p w:rsidR="00F15F41" w:rsidRPr="00AB7BD7" w:rsidRDefault="00F15F41" w:rsidP="00F227BF">
      <w:pPr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AB7BD7">
        <w:rPr>
          <w:rFonts w:ascii="Courier New" w:hAnsi="Courier New" w:cs="Courier New"/>
          <w:lang w:val="en-US"/>
        </w:rPr>
        <w:t>&lt;/IskEnvelope&gt;</w:t>
      </w:r>
    </w:p>
    <w:p w:rsidR="00F15F41" w:rsidRDefault="00F15F41" w:rsidP="00BF68F1">
      <w:pPr>
        <w:spacing w:before="80" w:after="40" w:line="250" w:lineRule="auto"/>
        <w:rPr>
          <w:rFonts w:ascii="Segoe UI" w:hAnsi="Segoe UI" w:cs="Segoe UI"/>
        </w:rPr>
      </w:pPr>
    </w:p>
    <w:sectPr w:rsidR="00F15F41" w:rsidSect="00022DA1">
      <w:footerReference w:type="default" r:id="rId17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B70" w:rsidRDefault="00872B70" w:rsidP="00DE090A">
      <w:pPr>
        <w:spacing w:after="0" w:line="240" w:lineRule="auto"/>
      </w:pPr>
      <w:r>
        <w:separator/>
      </w:r>
    </w:p>
  </w:endnote>
  <w:endnote w:type="continuationSeparator" w:id="0">
    <w:p w:rsidR="00872B70" w:rsidRDefault="00872B70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64386F" w:rsidTr="00EA50FD">
      <w:tc>
        <w:tcPr>
          <w:tcW w:w="9493" w:type="dxa"/>
        </w:tcPr>
        <w:p w:rsidR="0064386F" w:rsidRPr="00EA50FD" w:rsidRDefault="0064386F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64386F" w:rsidRDefault="0064386F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64386F" w:rsidRDefault="0064386F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B70" w:rsidRDefault="00872B70" w:rsidP="00DE090A">
      <w:pPr>
        <w:spacing w:after="0" w:line="240" w:lineRule="auto"/>
      </w:pPr>
      <w:r>
        <w:separator/>
      </w:r>
    </w:p>
  </w:footnote>
  <w:footnote w:type="continuationSeparator" w:id="0">
    <w:p w:rsidR="00872B70" w:rsidRDefault="00872B70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D4BA736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495B"/>
    <w:multiLevelType w:val="hybridMultilevel"/>
    <w:tmpl w:val="E15AE4E4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1" w15:restartNumberingAfterBreak="0">
    <w:nsid w:val="4C6B757B"/>
    <w:multiLevelType w:val="hybridMultilevel"/>
    <w:tmpl w:val="A76A204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6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125BF"/>
    <w:rsid w:val="00021C07"/>
    <w:rsid w:val="00022DA1"/>
    <w:rsid w:val="00043186"/>
    <w:rsid w:val="00047CD8"/>
    <w:rsid w:val="00047D7F"/>
    <w:rsid w:val="00056442"/>
    <w:rsid w:val="00066C49"/>
    <w:rsid w:val="000716E9"/>
    <w:rsid w:val="00092774"/>
    <w:rsid w:val="00095B4F"/>
    <w:rsid w:val="000A54C5"/>
    <w:rsid w:val="000B1128"/>
    <w:rsid w:val="000D28AB"/>
    <w:rsid w:val="000E215D"/>
    <w:rsid w:val="000E50A1"/>
    <w:rsid w:val="0010713B"/>
    <w:rsid w:val="001108E5"/>
    <w:rsid w:val="00111F2C"/>
    <w:rsid w:val="00130FFE"/>
    <w:rsid w:val="001405A9"/>
    <w:rsid w:val="00146016"/>
    <w:rsid w:val="00153204"/>
    <w:rsid w:val="00157022"/>
    <w:rsid w:val="00160360"/>
    <w:rsid w:val="00174016"/>
    <w:rsid w:val="00186FE3"/>
    <w:rsid w:val="001B4FBA"/>
    <w:rsid w:val="001B60FD"/>
    <w:rsid w:val="001B7F26"/>
    <w:rsid w:val="001E041B"/>
    <w:rsid w:val="001E7267"/>
    <w:rsid w:val="0020029B"/>
    <w:rsid w:val="002009E5"/>
    <w:rsid w:val="002015DB"/>
    <w:rsid w:val="00210AD0"/>
    <w:rsid w:val="002130D6"/>
    <w:rsid w:val="0021326C"/>
    <w:rsid w:val="00216C09"/>
    <w:rsid w:val="0023089E"/>
    <w:rsid w:val="002354A0"/>
    <w:rsid w:val="00237E40"/>
    <w:rsid w:val="00246E2C"/>
    <w:rsid w:val="00267C3F"/>
    <w:rsid w:val="00270EE1"/>
    <w:rsid w:val="00275FF9"/>
    <w:rsid w:val="00276309"/>
    <w:rsid w:val="002775F4"/>
    <w:rsid w:val="00280616"/>
    <w:rsid w:val="00283295"/>
    <w:rsid w:val="00285940"/>
    <w:rsid w:val="00287C0F"/>
    <w:rsid w:val="002A5AE0"/>
    <w:rsid w:val="002A64B7"/>
    <w:rsid w:val="0032610E"/>
    <w:rsid w:val="00332E8C"/>
    <w:rsid w:val="003424DA"/>
    <w:rsid w:val="00345C12"/>
    <w:rsid w:val="00345CCF"/>
    <w:rsid w:val="00361611"/>
    <w:rsid w:val="003650D2"/>
    <w:rsid w:val="00366645"/>
    <w:rsid w:val="003721E6"/>
    <w:rsid w:val="00394DDD"/>
    <w:rsid w:val="003A297F"/>
    <w:rsid w:val="003B107A"/>
    <w:rsid w:val="003C5CFE"/>
    <w:rsid w:val="003C63A0"/>
    <w:rsid w:val="003E79F2"/>
    <w:rsid w:val="0040619C"/>
    <w:rsid w:val="00420528"/>
    <w:rsid w:val="00432B3A"/>
    <w:rsid w:val="0045067B"/>
    <w:rsid w:val="004577B0"/>
    <w:rsid w:val="00461FD0"/>
    <w:rsid w:val="0046288E"/>
    <w:rsid w:val="00466152"/>
    <w:rsid w:val="00466162"/>
    <w:rsid w:val="0047005F"/>
    <w:rsid w:val="00476510"/>
    <w:rsid w:val="00485DC0"/>
    <w:rsid w:val="00487A4E"/>
    <w:rsid w:val="004A6D10"/>
    <w:rsid w:val="004B2A91"/>
    <w:rsid w:val="004B2EA4"/>
    <w:rsid w:val="004C6F55"/>
    <w:rsid w:val="004D1475"/>
    <w:rsid w:val="004D2D05"/>
    <w:rsid w:val="004E5370"/>
    <w:rsid w:val="004F12E4"/>
    <w:rsid w:val="00500679"/>
    <w:rsid w:val="0051191A"/>
    <w:rsid w:val="00515492"/>
    <w:rsid w:val="00526573"/>
    <w:rsid w:val="00546A3D"/>
    <w:rsid w:val="00546DFB"/>
    <w:rsid w:val="005677ED"/>
    <w:rsid w:val="00586157"/>
    <w:rsid w:val="005921FF"/>
    <w:rsid w:val="005978A9"/>
    <w:rsid w:val="005A0374"/>
    <w:rsid w:val="005A7C14"/>
    <w:rsid w:val="005B1F78"/>
    <w:rsid w:val="005B5102"/>
    <w:rsid w:val="005B5161"/>
    <w:rsid w:val="005C5691"/>
    <w:rsid w:val="005E3BB3"/>
    <w:rsid w:val="005F0B43"/>
    <w:rsid w:val="005F67D1"/>
    <w:rsid w:val="00621295"/>
    <w:rsid w:val="00643531"/>
    <w:rsid w:val="0064386F"/>
    <w:rsid w:val="00646067"/>
    <w:rsid w:val="00680CCA"/>
    <w:rsid w:val="00685EFF"/>
    <w:rsid w:val="006913A3"/>
    <w:rsid w:val="006A309B"/>
    <w:rsid w:val="006B2687"/>
    <w:rsid w:val="006B52EB"/>
    <w:rsid w:val="006E5DFB"/>
    <w:rsid w:val="006F691A"/>
    <w:rsid w:val="0070298F"/>
    <w:rsid w:val="00726ED5"/>
    <w:rsid w:val="00736F79"/>
    <w:rsid w:val="00740AB3"/>
    <w:rsid w:val="007603AF"/>
    <w:rsid w:val="00764D8C"/>
    <w:rsid w:val="007666FF"/>
    <w:rsid w:val="007712A1"/>
    <w:rsid w:val="00775ECF"/>
    <w:rsid w:val="00777C53"/>
    <w:rsid w:val="007A6112"/>
    <w:rsid w:val="007A7AC9"/>
    <w:rsid w:val="007C2ECF"/>
    <w:rsid w:val="007E2C0B"/>
    <w:rsid w:val="007E6F2E"/>
    <w:rsid w:val="007E7542"/>
    <w:rsid w:val="007F0B97"/>
    <w:rsid w:val="007F13A3"/>
    <w:rsid w:val="00820EC3"/>
    <w:rsid w:val="008277C5"/>
    <w:rsid w:val="008362A7"/>
    <w:rsid w:val="00837237"/>
    <w:rsid w:val="00841A00"/>
    <w:rsid w:val="0084459F"/>
    <w:rsid w:val="00853C34"/>
    <w:rsid w:val="00856D6A"/>
    <w:rsid w:val="00857953"/>
    <w:rsid w:val="00862DBD"/>
    <w:rsid w:val="00867CBC"/>
    <w:rsid w:val="00872B70"/>
    <w:rsid w:val="00882542"/>
    <w:rsid w:val="0089331D"/>
    <w:rsid w:val="00894427"/>
    <w:rsid w:val="008B0479"/>
    <w:rsid w:val="008B05CD"/>
    <w:rsid w:val="008C1F12"/>
    <w:rsid w:val="008C2671"/>
    <w:rsid w:val="008D0B5F"/>
    <w:rsid w:val="008D1A1D"/>
    <w:rsid w:val="008D57A7"/>
    <w:rsid w:val="008E0B37"/>
    <w:rsid w:val="009019BF"/>
    <w:rsid w:val="00912970"/>
    <w:rsid w:val="00917272"/>
    <w:rsid w:val="00930942"/>
    <w:rsid w:val="00937F85"/>
    <w:rsid w:val="0095028F"/>
    <w:rsid w:val="009579F1"/>
    <w:rsid w:val="00977DAB"/>
    <w:rsid w:val="00984197"/>
    <w:rsid w:val="009A7D78"/>
    <w:rsid w:val="009B060B"/>
    <w:rsid w:val="009C741B"/>
    <w:rsid w:val="009E1E58"/>
    <w:rsid w:val="00A13540"/>
    <w:rsid w:val="00A16637"/>
    <w:rsid w:val="00A411DD"/>
    <w:rsid w:val="00A57070"/>
    <w:rsid w:val="00A63037"/>
    <w:rsid w:val="00A8206E"/>
    <w:rsid w:val="00A97669"/>
    <w:rsid w:val="00AA23E2"/>
    <w:rsid w:val="00AB7BD7"/>
    <w:rsid w:val="00AC0E53"/>
    <w:rsid w:val="00AC417E"/>
    <w:rsid w:val="00AC79AA"/>
    <w:rsid w:val="00AD6EBC"/>
    <w:rsid w:val="00AD7543"/>
    <w:rsid w:val="00AF6621"/>
    <w:rsid w:val="00B166A9"/>
    <w:rsid w:val="00B20208"/>
    <w:rsid w:val="00B309D6"/>
    <w:rsid w:val="00B46D61"/>
    <w:rsid w:val="00B601FD"/>
    <w:rsid w:val="00B641FD"/>
    <w:rsid w:val="00B7604B"/>
    <w:rsid w:val="00B956ED"/>
    <w:rsid w:val="00BA0EBD"/>
    <w:rsid w:val="00BA1C96"/>
    <w:rsid w:val="00BD09D5"/>
    <w:rsid w:val="00BE2B5E"/>
    <w:rsid w:val="00BF68F1"/>
    <w:rsid w:val="00C13608"/>
    <w:rsid w:val="00C1647B"/>
    <w:rsid w:val="00C21CEE"/>
    <w:rsid w:val="00C32267"/>
    <w:rsid w:val="00C42C6B"/>
    <w:rsid w:val="00C44E40"/>
    <w:rsid w:val="00C51BF5"/>
    <w:rsid w:val="00C5377F"/>
    <w:rsid w:val="00C63AF8"/>
    <w:rsid w:val="00C70EBE"/>
    <w:rsid w:val="00C7354E"/>
    <w:rsid w:val="00C93A57"/>
    <w:rsid w:val="00CA1A27"/>
    <w:rsid w:val="00CA4045"/>
    <w:rsid w:val="00CB3999"/>
    <w:rsid w:val="00CC353B"/>
    <w:rsid w:val="00CD14D4"/>
    <w:rsid w:val="00CE22D4"/>
    <w:rsid w:val="00D25F4E"/>
    <w:rsid w:val="00D401A9"/>
    <w:rsid w:val="00D4359D"/>
    <w:rsid w:val="00D4486F"/>
    <w:rsid w:val="00D47293"/>
    <w:rsid w:val="00D60756"/>
    <w:rsid w:val="00D664CD"/>
    <w:rsid w:val="00D677B3"/>
    <w:rsid w:val="00D76C66"/>
    <w:rsid w:val="00D8456E"/>
    <w:rsid w:val="00D97B3A"/>
    <w:rsid w:val="00DC32F7"/>
    <w:rsid w:val="00DD2D14"/>
    <w:rsid w:val="00DD387C"/>
    <w:rsid w:val="00DD4D41"/>
    <w:rsid w:val="00DE090A"/>
    <w:rsid w:val="00DE3E05"/>
    <w:rsid w:val="00DE3FE2"/>
    <w:rsid w:val="00DE5993"/>
    <w:rsid w:val="00DE67C8"/>
    <w:rsid w:val="00DE6A15"/>
    <w:rsid w:val="00E30833"/>
    <w:rsid w:val="00E31927"/>
    <w:rsid w:val="00E509A0"/>
    <w:rsid w:val="00E5197E"/>
    <w:rsid w:val="00E5618A"/>
    <w:rsid w:val="00E60EBF"/>
    <w:rsid w:val="00E9692F"/>
    <w:rsid w:val="00EA12C0"/>
    <w:rsid w:val="00EA50FD"/>
    <w:rsid w:val="00EA5130"/>
    <w:rsid w:val="00EA6268"/>
    <w:rsid w:val="00EC68A0"/>
    <w:rsid w:val="00ED7F85"/>
    <w:rsid w:val="00EF0142"/>
    <w:rsid w:val="00EF362A"/>
    <w:rsid w:val="00F0669A"/>
    <w:rsid w:val="00F13369"/>
    <w:rsid w:val="00F15F41"/>
    <w:rsid w:val="00F227BF"/>
    <w:rsid w:val="00F2506A"/>
    <w:rsid w:val="00F33FDC"/>
    <w:rsid w:val="00F3644F"/>
    <w:rsid w:val="00F368FC"/>
    <w:rsid w:val="00F4026D"/>
    <w:rsid w:val="00F50C9D"/>
    <w:rsid w:val="00F563FB"/>
    <w:rsid w:val="00F64B1E"/>
    <w:rsid w:val="00F72428"/>
    <w:rsid w:val="00F91FFC"/>
    <w:rsid w:val="00F92E4A"/>
    <w:rsid w:val="00F95B76"/>
    <w:rsid w:val="00F973BC"/>
    <w:rsid w:val="00FA1669"/>
    <w:rsid w:val="00FB5C14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5BD4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977DAB"/>
    <w:pPr>
      <w:keepNext/>
      <w:keepLines/>
      <w:numPr>
        <w:numId w:val="2"/>
      </w:numPr>
      <w:spacing w:before="240" w:after="12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DAB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3721E6"/>
    <w:pPr>
      <w:spacing w:before="80" w:after="40" w:line="247" w:lineRule="auto"/>
    </w:pPr>
  </w:style>
  <w:style w:type="character" w:styleId="af1">
    <w:name w:val="FollowedHyperlink"/>
    <w:basedOn w:val="a0"/>
    <w:uiPriority w:val="99"/>
    <w:semiHidden/>
    <w:unhideWhenUsed/>
    <w:rsid w:val="00270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185C-27C8-4E01-9B32-4FC81B1D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22</cp:revision>
  <dcterms:created xsi:type="dcterms:W3CDTF">2021-07-12T12:33:00Z</dcterms:created>
  <dcterms:modified xsi:type="dcterms:W3CDTF">2024-08-08T12:49:00Z</dcterms:modified>
</cp:coreProperties>
</file>